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DC0" w:rsidRPr="00FC77E8" w:rsidRDefault="00A36DC0">
      <w:pPr>
        <w:spacing w:line="400" w:lineRule="exact"/>
        <w:jc w:val="center"/>
        <w:textDirection w:val="lrTbV"/>
        <w:rPr>
          <w:rFonts w:ascii="標楷體" w:eastAsia="標楷體" w:hAnsi="標楷體"/>
          <w:b/>
          <w:sz w:val="32"/>
          <w:szCs w:val="32"/>
        </w:rPr>
      </w:pPr>
      <w:r>
        <w:rPr>
          <w:rFonts w:ascii="標楷體" w:eastAsia="標楷體" w:hAnsi="標楷體" w:hint="eastAsia"/>
          <w:b/>
          <w:sz w:val="32"/>
          <w:szCs w:val="32"/>
        </w:rPr>
        <w:t>國立陽明交通大學創新條例</w:t>
      </w:r>
      <w:r w:rsidRPr="00FC77E8">
        <w:rPr>
          <w:rFonts w:ascii="標楷體" w:eastAsia="標楷體" w:hAnsi="標楷體" w:hint="eastAsia"/>
          <w:b/>
          <w:sz w:val="32"/>
          <w:szCs w:val="32"/>
        </w:rPr>
        <w:t>財物採購契約</w:t>
      </w:r>
    </w:p>
    <w:p w:rsidR="00A36DC0" w:rsidRDefault="00A36DC0" w:rsidP="001F54B4">
      <w:pPr>
        <w:spacing w:line="400" w:lineRule="exact"/>
        <w:jc w:val="right"/>
        <w:rPr>
          <w:rFonts w:eastAsia="標楷體"/>
          <w:sz w:val="20"/>
        </w:rPr>
      </w:pPr>
      <w:r w:rsidRPr="00F402D0">
        <w:rPr>
          <w:rFonts w:eastAsia="標楷體"/>
          <w:sz w:val="20"/>
        </w:rPr>
        <w:t>(111.</w:t>
      </w:r>
      <w:r>
        <w:rPr>
          <w:rFonts w:eastAsia="標楷體" w:hint="eastAsia"/>
          <w:sz w:val="20"/>
        </w:rPr>
        <w:t>12.19</w:t>
      </w:r>
      <w:r w:rsidRPr="00F402D0">
        <w:rPr>
          <w:rFonts w:eastAsia="標楷體"/>
          <w:sz w:val="20"/>
        </w:rPr>
        <w:t xml:space="preserve"> </w:t>
      </w:r>
      <w:r w:rsidRPr="00F402D0">
        <w:rPr>
          <w:rFonts w:eastAsia="標楷體"/>
          <w:sz w:val="20"/>
        </w:rPr>
        <w:t>版本</w:t>
      </w:r>
      <w:r w:rsidRPr="00F402D0">
        <w:rPr>
          <w:rFonts w:eastAsia="標楷體"/>
          <w:sz w:val="20"/>
        </w:rPr>
        <w:t>)</w:t>
      </w:r>
    </w:p>
    <w:p w:rsidR="00A36DC0" w:rsidRPr="00A43A92" w:rsidRDefault="00A36DC0" w:rsidP="00C03C74">
      <w:pPr>
        <w:spacing w:line="400" w:lineRule="exact"/>
        <w:rPr>
          <w:rFonts w:eastAsia="標楷體"/>
          <w:b/>
          <w:sz w:val="22"/>
          <w:szCs w:val="22"/>
        </w:rPr>
      </w:pPr>
      <w:r w:rsidRPr="00A43A92">
        <w:rPr>
          <w:rFonts w:eastAsia="標楷體"/>
          <w:sz w:val="22"/>
          <w:szCs w:val="22"/>
        </w:rPr>
        <w:t>案號：</w:t>
      </w:r>
      <w:r w:rsidRPr="00286E49">
        <w:rPr>
          <w:rFonts w:eastAsia="標楷體"/>
          <w:b/>
          <w:noProof/>
          <w:sz w:val="22"/>
          <w:szCs w:val="22"/>
        </w:rPr>
        <w:t>B113002</w:t>
      </w:r>
      <w:r w:rsidRPr="00A43A92">
        <w:rPr>
          <w:rFonts w:eastAsia="標楷體"/>
          <w:b/>
          <w:sz w:val="22"/>
          <w:szCs w:val="22"/>
        </w:rPr>
        <w:t xml:space="preserve"> </w:t>
      </w:r>
      <w:r w:rsidRPr="00A43A92">
        <w:rPr>
          <w:rFonts w:eastAsia="標楷體"/>
          <w:sz w:val="22"/>
          <w:szCs w:val="22"/>
        </w:rPr>
        <w:t xml:space="preserve">   </w:t>
      </w:r>
      <w:r w:rsidRPr="00A43A92">
        <w:rPr>
          <w:rFonts w:eastAsia="標楷體"/>
          <w:sz w:val="22"/>
          <w:szCs w:val="22"/>
        </w:rPr>
        <w:t>標的名稱：</w:t>
      </w:r>
      <w:r w:rsidR="00FC2182">
        <w:rPr>
          <w:rFonts w:eastAsia="標楷體" w:hint="eastAsia"/>
          <w:b/>
          <w:noProof/>
          <w:sz w:val="22"/>
          <w:szCs w:val="22"/>
        </w:rPr>
        <w:t>電漿輔助金屬氧化物之原子層沉積系統</w:t>
      </w:r>
      <w:r w:rsidRPr="00286E49">
        <w:rPr>
          <w:rFonts w:eastAsia="標楷體" w:hint="eastAsia"/>
          <w:b/>
          <w:noProof/>
          <w:sz w:val="22"/>
          <w:szCs w:val="22"/>
        </w:rPr>
        <w:t>一套</w:t>
      </w:r>
      <w:bookmarkStart w:id="0" w:name="_GoBack"/>
      <w:bookmarkEnd w:id="0"/>
    </w:p>
    <w:p w:rsidR="00A36DC0" w:rsidRPr="00F402D0" w:rsidRDefault="00A36DC0" w:rsidP="00C03C74">
      <w:pPr>
        <w:spacing w:line="200" w:lineRule="exact"/>
        <w:rPr>
          <w:rFonts w:eastAsia="標楷體"/>
          <w:sz w:val="20"/>
        </w:rPr>
      </w:pPr>
    </w:p>
    <w:p w:rsidR="00A36DC0" w:rsidRPr="00FC77E8" w:rsidRDefault="00A36DC0" w:rsidP="00FC77E8">
      <w:pPr>
        <w:spacing w:line="240" w:lineRule="exact"/>
        <w:jc w:val="both"/>
        <w:rPr>
          <w:rFonts w:ascii="標楷體" w:eastAsia="標楷體" w:hAnsi="標楷體"/>
          <w:sz w:val="22"/>
          <w:szCs w:val="22"/>
        </w:rPr>
      </w:pPr>
      <w:r w:rsidRPr="00FC77E8">
        <w:rPr>
          <w:rFonts w:ascii="標楷體" w:eastAsia="標楷體" w:hAnsi="標楷體"/>
          <w:sz w:val="22"/>
          <w:szCs w:val="22"/>
        </w:rPr>
        <w:t>國立陽明交通大學(</w:t>
      </w:r>
      <w:r w:rsidRPr="00FC77E8">
        <w:rPr>
          <w:rFonts w:ascii="標楷體" w:eastAsia="標楷體" w:hAnsi="標楷體" w:hint="eastAsia"/>
          <w:sz w:val="22"/>
          <w:szCs w:val="22"/>
        </w:rPr>
        <w:t>以下簡稱機關</w:t>
      </w:r>
      <w:r w:rsidRPr="00FC77E8">
        <w:rPr>
          <w:rFonts w:ascii="標楷體" w:eastAsia="標楷體" w:hAnsi="標楷體"/>
          <w:sz w:val="22"/>
          <w:szCs w:val="22"/>
        </w:rPr>
        <w:t>、本校)</w:t>
      </w:r>
      <w:r w:rsidRPr="00FC77E8">
        <w:rPr>
          <w:rFonts w:ascii="標楷體" w:eastAsia="標楷體" w:hAnsi="標楷體" w:hint="eastAsia"/>
          <w:sz w:val="22"/>
          <w:szCs w:val="22"/>
        </w:rPr>
        <w:t>及得標廠商</w:t>
      </w:r>
      <w:r w:rsidRPr="00FC77E8">
        <w:rPr>
          <w:rFonts w:ascii="標楷體" w:eastAsia="標楷體" w:hAnsi="標楷體"/>
          <w:sz w:val="22"/>
          <w:szCs w:val="22"/>
        </w:rPr>
        <w:t>(</w:t>
      </w:r>
      <w:r w:rsidRPr="00FC77E8">
        <w:rPr>
          <w:rFonts w:ascii="標楷體" w:eastAsia="標楷體" w:hAnsi="標楷體" w:hint="eastAsia"/>
          <w:sz w:val="22"/>
          <w:szCs w:val="22"/>
        </w:rPr>
        <w:t>以下簡稱廠商</w:t>
      </w:r>
      <w:r w:rsidRPr="00FC77E8">
        <w:rPr>
          <w:rFonts w:ascii="標楷體" w:eastAsia="標楷體" w:hAnsi="標楷體"/>
          <w:sz w:val="22"/>
          <w:szCs w:val="22"/>
        </w:rPr>
        <w:t>)</w:t>
      </w:r>
      <w:r w:rsidRPr="00FC77E8">
        <w:rPr>
          <w:rFonts w:ascii="標楷體" w:eastAsia="標楷體" w:hAnsi="標楷體" w:hint="eastAsia"/>
          <w:sz w:val="22"/>
          <w:szCs w:val="22"/>
        </w:rPr>
        <w:t>雙方同意依</w:t>
      </w:r>
      <w:r w:rsidRPr="002122AE">
        <w:rPr>
          <w:rFonts w:ascii="標楷體" w:eastAsia="標楷體" w:hAnsi="標楷體"/>
          <w:sz w:val="22"/>
          <w:szCs w:val="22"/>
        </w:rPr>
        <w:t>國家重點領域產學合作及人才培育創新條例</w:t>
      </w:r>
      <w:r w:rsidRPr="00FC77E8">
        <w:rPr>
          <w:rFonts w:ascii="標楷體" w:eastAsia="標楷體" w:hAnsi="標楷體" w:hint="eastAsia"/>
          <w:sz w:val="22"/>
          <w:szCs w:val="22"/>
        </w:rPr>
        <w:t>及其主管機關訂定之規定訂定本契約，共同遵守，其條款如下：</w:t>
      </w:r>
    </w:p>
    <w:p w:rsidR="00A36DC0" w:rsidRPr="00FC77E8" w:rsidRDefault="00A36DC0" w:rsidP="00FC77E8">
      <w:pPr>
        <w:spacing w:line="240" w:lineRule="exact"/>
        <w:jc w:val="both"/>
        <w:textDirection w:val="lrTbV"/>
        <w:rPr>
          <w:rFonts w:ascii="標楷體" w:eastAsia="標楷體" w:hAnsi="標楷體"/>
          <w:b/>
          <w:sz w:val="22"/>
          <w:szCs w:val="22"/>
        </w:rPr>
      </w:pPr>
      <w:r w:rsidRPr="00FC77E8">
        <w:rPr>
          <w:rFonts w:ascii="標楷體" w:eastAsia="標楷體" w:hAnsi="標楷體" w:hint="eastAsia"/>
          <w:b/>
          <w:sz w:val="22"/>
          <w:szCs w:val="22"/>
        </w:rPr>
        <w:t>第一條</w:t>
      </w:r>
      <w:r w:rsidRPr="00FC77E8">
        <w:rPr>
          <w:rFonts w:ascii="標楷體" w:eastAsia="標楷體" w:hAnsi="標楷體"/>
          <w:b/>
          <w:sz w:val="22"/>
          <w:szCs w:val="22"/>
        </w:rPr>
        <w:t xml:space="preserve">  </w:t>
      </w:r>
      <w:r w:rsidRPr="00FC77E8">
        <w:rPr>
          <w:rFonts w:ascii="標楷體" w:eastAsia="標楷體" w:hAnsi="標楷體" w:hint="eastAsia"/>
          <w:b/>
          <w:sz w:val="22"/>
          <w:szCs w:val="22"/>
        </w:rPr>
        <w:t>契約文件及效力</w:t>
      </w:r>
    </w:p>
    <w:p w:rsidR="00A36DC0" w:rsidRPr="00FC77E8" w:rsidRDefault="00A36DC0" w:rsidP="00FC77E8">
      <w:pPr>
        <w:spacing w:line="240" w:lineRule="exact"/>
        <w:ind w:left="1078" w:hanging="794"/>
        <w:jc w:val="both"/>
        <w:textDirection w:val="lrTbV"/>
        <w:rPr>
          <w:rFonts w:ascii="標楷體" w:eastAsia="標楷體" w:hAnsi="標楷體"/>
          <w:sz w:val="22"/>
          <w:szCs w:val="22"/>
        </w:rPr>
      </w:pPr>
      <w:r w:rsidRPr="00FC77E8">
        <w:rPr>
          <w:rFonts w:ascii="標楷體" w:eastAsia="標楷體" w:hAnsi="標楷體" w:hint="eastAsia"/>
          <w:sz w:val="22"/>
          <w:szCs w:val="22"/>
        </w:rPr>
        <w:t>(</w:t>
      </w:r>
      <w:proofErr w:type="gramStart"/>
      <w:r w:rsidRPr="00FC77E8">
        <w:rPr>
          <w:rFonts w:ascii="標楷體" w:eastAsia="標楷體" w:hAnsi="標楷體" w:hint="eastAsia"/>
          <w:sz w:val="22"/>
          <w:szCs w:val="22"/>
        </w:rPr>
        <w:t>一</w:t>
      </w:r>
      <w:proofErr w:type="gramEnd"/>
      <w:r w:rsidRPr="00FC77E8">
        <w:rPr>
          <w:rFonts w:ascii="標楷體" w:eastAsia="標楷體" w:hAnsi="標楷體" w:hint="eastAsia"/>
          <w:sz w:val="22"/>
          <w:szCs w:val="22"/>
        </w:rPr>
        <w:t>)契約包括下列文件：</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1.招標文件及其變更或補充。</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2.投標文件及其變更或補充。</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3.決標文件及其變更或補充。</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4.契約本文、附件及其變更或補充。</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5.依契約所提出之履約文件或資料。</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(二)契約文件，包括以書面、錄音、錄影、照相、微縮、電子數位資料或樣品等方式呈現之原件或複製品。</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(三)契約所含各種文件之內容如有不一致之處，除另有規定外，依下列原則處理：</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1.招標文件內之投標須知及契約條款優於招標文件內之其他文件所附記之條款。</w:t>
      </w:r>
      <w:proofErr w:type="gramStart"/>
      <w:r w:rsidRPr="00FC77E8">
        <w:rPr>
          <w:rFonts w:ascii="標楷體" w:eastAsia="標楷體" w:hAnsi="標楷體" w:hint="eastAsia"/>
          <w:sz w:val="22"/>
          <w:szCs w:val="22"/>
        </w:rPr>
        <w:t>但附記</w:t>
      </w:r>
      <w:proofErr w:type="gramEnd"/>
      <w:r w:rsidRPr="00FC77E8">
        <w:rPr>
          <w:rFonts w:ascii="標楷體" w:eastAsia="標楷體" w:hAnsi="標楷體" w:hint="eastAsia"/>
          <w:sz w:val="22"/>
          <w:szCs w:val="22"/>
        </w:rPr>
        <w:t>之條款有特別聲明者，不在此限。</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2.招標文件之內容優於投標文件之內容。但投標文件之內容經機關審定優於招標文件之內容者，不在此限。招標文件如允許廠商於投標文件內特別聲明，並經</w:t>
      </w:r>
      <w:proofErr w:type="gramStart"/>
      <w:r w:rsidRPr="00FC77E8">
        <w:rPr>
          <w:rFonts w:ascii="標楷體" w:eastAsia="標楷體" w:hAnsi="標楷體" w:hint="eastAsia"/>
          <w:sz w:val="22"/>
          <w:szCs w:val="22"/>
        </w:rPr>
        <w:t>機關於審標</w:t>
      </w:r>
      <w:proofErr w:type="gramEnd"/>
      <w:r w:rsidRPr="00FC77E8">
        <w:rPr>
          <w:rFonts w:ascii="標楷體" w:eastAsia="標楷體" w:hAnsi="標楷體" w:hint="eastAsia"/>
          <w:sz w:val="22"/>
          <w:szCs w:val="22"/>
        </w:rPr>
        <w:t>時接受者，以投標文件之內容為</w:t>
      </w:r>
      <w:proofErr w:type="gramStart"/>
      <w:r w:rsidRPr="00FC77E8">
        <w:rPr>
          <w:rFonts w:ascii="標楷體" w:eastAsia="標楷體" w:hAnsi="標楷體" w:hint="eastAsia"/>
          <w:sz w:val="22"/>
          <w:szCs w:val="22"/>
        </w:rPr>
        <w:t>準</w:t>
      </w:r>
      <w:proofErr w:type="gramEnd"/>
      <w:r w:rsidRPr="00FC77E8">
        <w:rPr>
          <w:rFonts w:ascii="標楷體" w:eastAsia="標楷體" w:hAnsi="標楷體" w:hint="eastAsia"/>
          <w:sz w:val="22"/>
          <w:szCs w:val="22"/>
        </w:rPr>
        <w:t>。</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3.文件經機關審定之日期較新者優於審定日期較舊者。</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4.大比例尺圖者優於小比例尺圖者。</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5.決標紀錄之內容優於開標或議價紀錄之內容。</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6.同一優先順位之文件，其內容有不一致之處，屬機關文件者，以對廠商有利者為</w:t>
      </w:r>
      <w:proofErr w:type="gramStart"/>
      <w:r w:rsidRPr="00FC77E8">
        <w:rPr>
          <w:rFonts w:ascii="標楷體" w:eastAsia="標楷體" w:hAnsi="標楷體" w:hint="eastAsia"/>
          <w:sz w:val="22"/>
          <w:szCs w:val="22"/>
        </w:rPr>
        <w:t>準</w:t>
      </w:r>
      <w:proofErr w:type="gramEnd"/>
      <w:r w:rsidRPr="00FC77E8">
        <w:rPr>
          <w:rFonts w:ascii="標楷體" w:eastAsia="標楷體" w:hAnsi="標楷體" w:hint="eastAsia"/>
          <w:sz w:val="22"/>
          <w:szCs w:val="22"/>
        </w:rPr>
        <w:t>；屬廠商文件者，以對機關有利者為</w:t>
      </w:r>
      <w:proofErr w:type="gramStart"/>
      <w:r w:rsidRPr="00FC77E8">
        <w:rPr>
          <w:rFonts w:ascii="標楷體" w:eastAsia="標楷體" w:hAnsi="標楷體" w:hint="eastAsia"/>
          <w:sz w:val="22"/>
          <w:szCs w:val="22"/>
        </w:rPr>
        <w:t>準</w:t>
      </w:r>
      <w:proofErr w:type="gramEnd"/>
      <w:r w:rsidRPr="00FC77E8">
        <w:rPr>
          <w:rFonts w:ascii="標楷體" w:eastAsia="標楷體" w:hAnsi="標楷體" w:hint="eastAsia"/>
          <w:sz w:val="22"/>
          <w:szCs w:val="22"/>
        </w:rPr>
        <w:t>。</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7.本契約之附件與本契約內之廠商文件，其內容與本契約條文有歧異者，除對機關較有利者外，其歧異部分無效。</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8.招標文件內之標價清單，其品項名稱、規格、數量，優於招標文件內其他文件之內容。</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(四)契約文件之一切</w:t>
      </w:r>
      <w:proofErr w:type="gramStart"/>
      <w:r w:rsidRPr="00FC77E8">
        <w:rPr>
          <w:rFonts w:ascii="標楷體" w:eastAsia="標楷體" w:hAnsi="標楷體" w:hint="eastAsia"/>
          <w:sz w:val="22"/>
          <w:szCs w:val="22"/>
        </w:rPr>
        <w:t>規定得互為</w:t>
      </w:r>
      <w:proofErr w:type="gramEnd"/>
      <w:r w:rsidRPr="00FC77E8">
        <w:rPr>
          <w:rFonts w:ascii="標楷體" w:eastAsia="標楷體" w:hAnsi="標楷體" w:hint="eastAsia"/>
          <w:sz w:val="22"/>
          <w:szCs w:val="22"/>
        </w:rPr>
        <w:t>補充，如仍有不明確之處，應依公平合理原則解釋之。如有爭議，依</w:t>
      </w:r>
      <w:r w:rsidRPr="00ED0ED1">
        <w:rPr>
          <w:rFonts w:ascii="標楷體" w:eastAsia="標楷體" w:hAnsi="標楷體"/>
          <w:sz w:val="22"/>
          <w:szCs w:val="22"/>
        </w:rPr>
        <w:t>「國家重點領域產學合作及人才培育創新條例」、「國立陽明交通大學產學創新研究學院採購作業要點」</w:t>
      </w:r>
      <w:r w:rsidRPr="00FC77E8">
        <w:rPr>
          <w:rFonts w:ascii="標楷體" w:eastAsia="標楷體" w:hAnsi="標楷體" w:hint="eastAsia"/>
          <w:sz w:val="22"/>
          <w:szCs w:val="22"/>
        </w:rPr>
        <w:t>及民法等相關法令之規定處理。</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(五)契約文字：</w:t>
      </w:r>
    </w:p>
    <w:p w:rsidR="00A36DC0" w:rsidRPr="00FC77E8" w:rsidRDefault="00A36DC0"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1.契約文字以中文為</w:t>
      </w:r>
      <w:proofErr w:type="gramStart"/>
      <w:r w:rsidRPr="00FC77E8">
        <w:rPr>
          <w:rFonts w:ascii="標楷體" w:eastAsia="標楷體" w:hAnsi="標楷體" w:hint="eastAsia"/>
          <w:sz w:val="22"/>
          <w:szCs w:val="22"/>
        </w:rPr>
        <w:t>準</w:t>
      </w:r>
      <w:proofErr w:type="gramEnd"/>
      <w:r w:rsidRPr="00FC77E8">
        <w:rPr>
          <w:rFonts w:ascii="標楷體" w:eastAsia="標楷體" w:hAnsi="標楷體" w:hint="eastAsia"/>
          <w:sz w:val="22"/>
          <w:szCs w:val="22"/>
        </w:rPr>
        <w:t>。但下列情形得以外文為</w:t>
      </w:r>
      <w:proofErr w:type="gramStart"/>
      <w:r w:rsidRPr="00FC77E8">
        <w:rPr>
          <w:rFonts w:ascii="標楷體" w:eastAsia="標楷體" w:hAnsi="標楷體" w:hint="eastAsia"/>
          <w:sz w:val="22"/>
          <w:szCs w:val="22"/>
        </w:rPr>
        <w:t>準</w:t>
      </w:r>
      <w:proofErr w:type="gramEnd"/>
      <w:r w:rsidRPr="00FC77E8">
        <w:rPr>
          <w:rFonts w:ascii="標楷體" w:eastAsia="標楷體" w:hAnsi="標楷體" w:hint="eastAsia"/>
          <w:sz w:val="22"/>
          <w:szCs w:val="22"/>
        </w:rPr>
        <w:t>：</w:t>
      </w:r>
    </w:p>
    <w:p w:rsidR="00A36DC0" w:rsidRPr="00FC77E8" w:rsidRDefault="00A36DC0" w:rsidP="00FC77E8">
      <w:pPr>
        <w:spacing w:line="240" w:lineRule="exact"/>
        <w:ind w:left="1418" w:hanging="284"/>
        <w:jc w:val="both"/>
        <w:rPr>
          <w:rFonts w:ascii="標楷體" w:eastAsia="標楷體" w:hAnsi="標楷體"/>
          <w:sz w:val="22"/>
          <w:szCs w:val="22"/>
        </w:rPr>
      </w:pPr>
      <w:r w:rsidRPr="00FC77E8">
        <w:rPr>
          <w:rFonts w:ascii="標楷體" w:eastAsia="標楷體" w:hAnsi="標楷體" w:hint="eastAsia"/>
          <w:sz w:val="22"/>
          <w:szCs w:val="22"/>
        </w:rPr>
        <w:t>(1)特殊技術或材料之圖文資料。</w:t>
      </w:r>
    </w:p>
    <w:p w:rsidR="00A36DC0" w:rsidRPr="00FC77E8" w:rsidRDefault="00A36DC0" w:rsidP="00FC77E8">
      <w:pPr>
        <w:spacing w:line="240" w:lineRule="exact"/>
        <w:ind w:left="1418" w:hanging="284"/>
        <w:jc w:val="both"/>
        <w:rPr>
          <w:rFonts w:ascii="標楷體" w:eastAsia="標楷體" w:hAnsi="標楷體"/>
          <w:sz w:val="22"/>
          <w:szCs w:val="22"/>
        </w:rPr>
      </w:pPr>
      <w:r w:rsidRPr="00FC77E8">
        <w:rPr>
          <w:rFonts w:ascii="標楷體" w:eastAsia="標楷體" w:hAnsi="標楷體" w:hint="eastAsia"/>
          <w:sz w:val="22"/>
          <w:szCs w:val="22"/>
        </w:rPr>
        <w:t>(2)國際組織、外國政府或其授權機構、公會或商會所出具之文件。</w:t>
      </w:r>
    </w:p>
    <w:p w:rsidR="00A36DC0" w:rsidRPr="00FC77E8" w:rsidRDefault="00A36DC0" w:rsidP="00FC77E8">
      <w:pPr>
        <w:spacing w:line="240" w:lineRule="exact"/>
        <w:ind w:left="1418" w:hanging="284"/>
        <w:jc w:val="both"/>
        <w:rPr>
          <w:rFonts w:ascii="標楷體" w:eastAsia="標楷體" w:hAnsi="標楷體"/>
          <w:sz w:val="22"/>
          <w:szCs w:val="22"/>
        </w:rPr>
      </w:pPr>
      <w:r w:rsidRPr="00FC77E8">
        <w:rPr>
          <w:rFonts w:ascii="標楷體" w:eastAsia="標楷體" w:hAnsi="標楷體" w:hint="eastAsia"/>
          <w:sz w:val="22"/>
          <w:szCs w:val="22"/>
        </w:rPr>
        <w:t>(3)其他經機關認定確有必要者。</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2.契約文字有中文譯文，其與外文</w:t>
      </w:r>
      <w:proofErr w:type="gramStart"/>
      <w:r w:rsidRPr="00FC77E8">
        <w:rPr>
          <w:rFonts w:ascii="標楷體" w:eastAsia="標楷體" w:hAnsi="標楷體" w:hint="eastAsia"/>
          <w:sz w:val="22"/>
          <w:szCs w:val="22"/>
        </w:rPr>
        <w:t>文</w:t>
      </w:r>
      <w:proofErr w:type="gramEnd"/>
      <w:r w:rsidRPr="00FC77E8">
        <w:rPr>
          <w:rFonts w:ascii="標楷體" w:eastAsia="標楷體" w:hAnsi="標楷體" w:hint="eastAsia"/>
          <w:sz w:val="22"/>
          <w:szCs w:val="22"/>
        </w:rPr>
        <w:t>意不符者，除資格文件外，以中文為</w:t>
      </w:r>
      <w:proofErr w:type="gramStart"/>
      <w:r w:rsidRPr="00FC77E8">
        <w:rPr>
          <w:rFonts w:ascii="標楷體" w:eastAsia="標楷體" w:hAnsi="標楷體" w:hint="eastAsia"/>
          <w:sz w:val="22"/>
          <w:szCs w:val="22"/>
        </w:rPr>
        <w:t>準</w:t>
      </w:r>
      <w:proofErr w:type="gramEnd"/>
      <w:r w:rsidRPr="00FC77E8">
        <w:rPr>
          <w:rFonts w:ascii="標楷體" w:eastAsia="標楷體" w:hAnsi="標楷體" w:hint="eastAsia"/>
          <w:sz w:val="22"/>
          <w:szCs w:val="22"/>
        </w:rPr>
        <w:t>。其因譯文</w:t>
      </w:r>
      <w:proofErr w:type="gramStart"/>
      <w:r w:rsidRPr="00FC77E8">
        <w:rPr>
          <w:rFonts w:ascii="標楷體" w:eastAsia="標楷體" w:hAnsi="標楷體" w:hint="eastAsia"/>
          <w:sz w:val="22"/>
          <w:szCs w:val="22"/>
        </w:rPr>
        <w:t>有誤致生</w:t>
      </w:r>
      <w:proofErr w:type="gramEnd"/>
      <w:r w:rsidRPr="00FC77E8">
        <w:rPr>
          <w:rFonts w:ascii="標楷體" w:eastAsia="標楷體" w:hAnsi="標楷體" w:hint="eastAsia"/>
          <w:sz w:val="22"/>
          <w:szCs w:val="22"/>
        </w:rPr>
        <w:t>損害者，由提供譯文之一方負責賠償。</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(六)契約所使用之度量衡單位，除另有規定者外，以法定度量衡單位為之。</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(七)契約所定事項如有違反法令或無法執行之部分，該部分無效。但除去該部分，契約亦可成立者，不影響其他部分之有效性。該無效之部分，機關及廠商必要時得依契約原定目的變更之。</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(八)經雙方代表人或其授權人簽署契約正本2份，機關及廠商各執1份，並由雙方各依</w:t>
      </w:r>
      <w:r w:rsidRPr="00FC77E8">
        <w:rPr>
          <w:rFonts w:ascii="標楷體" w:eastAsia="標楷體" w:hAnsi="標楷體" w:cs="標楷體" w:hint="eastAsia"/>
          <w:sz w:val="22"/>
          <w:szCs w:val="22"/>
        </w:rPr>
        <w:t>印花稅法之</w:t>
      </w:r>
      <w:r w:rsidRPr="00FC77E8">
        <w:rPr>
          <w:rFonts w:ascii="標楷體" w:eastAsia="標楷體" w:hAnsi="標楷體" w:hint="eastAsia"/>
          <w:sz w:val="22"/>
          <w:szCs w:val="22"/>
        </w:rPr>
        <w:t>規定繳納印花稅。副本</w:t>
      </w:r>
      <w:r w:rsidRPr="00ED0ED1">
        <w:rPr>
          <w:rFonts w:ascii="標楷體" w:eastAsia="標楷體" w:hAnsi="標楷體" w:hint="eastAsia"/>
          <w:sz w:val="22"/>
          <w:szCs w:val="22"/>
        </w:rPr>
        <w:t>1</w:t>
      </w:r>
      <w:r w:rsidRPr="00FC77E8">
        <w:rPr>
          <w:rFonts w:ascii="標楷體" w:eastAsia="標楷體" w:hAnsi="標楷體" w:hint="eastAsia"/>
          <w:sz w:val="22"/>
          <w:szCs w:val="22"/>
        </w:rPr>
        <w:t>份（請載明），由機關、廠商及相關機關、單位</w:t>
      </w:r>
      <w:proofErr w:type="gramStart"/>
      <w:r w:rsidRPr="00FC77E8">
        <w:rPr>
          <w:rFonts w:ascii="標楷體" w:eastAsia="標楷體" w:hAnsi="標楷體" w:hint="eastAsia"/>
          <w:sz w:val="22"/>
          <w:szCs w:val="22"/>
        </w:rPr>
        <w:t>分別執用</w:t>
      </w:r>
      <w:proofErr w:type="gramEnd"/>
      <w:r w:rsidRPr="00FC77E8">
        <w:rPr>
          <w:rFonts w:ascii="標楷體" w:eastAsia="標楷體" w:hAnsi="標楷體" w:hint="eastAsia"/>
          <w:sz w:val="22"/>
          <w:szCs w:val="22"/>
        </w:rPr>
        <w:t>。副本如有誤</w:t>
      </w:r>
      <w:proofErr w:type="gramStart"/>
      <w:r w:rsidRPr="00FC77E8">
        <w:rPr>
          <w:rFonts w:ascii="標楷體" w:eastAsia="標楷體" w:hAnsi="標楷體" w:hint="eastAsia"/>
          <w:sz w:val="22"/>
          <w:szCs w:val="22"/>
        </w:rPr>
        <w:t>繕</w:t>
      </w:r>
      <w:proofErr w:type="gramEnd"/>
      <w:r w:rsidRPr="00FC77E8">
        <w:rPr>
          <w:rFonts w:ascii="標楷體" w:eastAsia="標楷體" w:hAnsi="標楷體" w:hint="eastAsia"/>
          <w:sz w:val="22"/>
          <w:szCs w:val="22"/>
        </w:rPr>
        <w:t>，以正本為</w:t>
      </w:r>
      <w:proofErr w:type="gramStart"/>
      <w:r w:rsidRPr="00FC77E8">
        <w:rPr>
          <w:rFonts w:ascii="標楷體" w:eastAsia="標楷體" w:hAnsi="標楷體" w:hint="eastAsia"/>
          <w:sz w:val="22"/>
          <w:szCs w:val="22"/>
        </w:rPr>
        <w:t>準</w:t>
      </w:r>
      <w:proofErr w:type="gramEnd"/>
      <w:r w:rsidRPr="00FC77E8">
        <w:rPr>
          <w:rFonts w:ascii="標楷體" w:eastAsia="標楷體" w:hAnsi="標楷體" w:hint="eastAsia"/>
          <w:sz w:val="22"/>
          <w:szCs w:val="22"/>
        </w:rPr>
        <w:t>。</w:t>
      </w:r>
    </w:p>
    <w:p w:rsidR="00A36DC0" w:rsidRPr="00FC77E8" w:rsidRDefault="00A36DC0" w:rsidP="00FC77E8">
      <w:pPr>
        <w:spacing w:line="240" w:lineRule="exact"/>
        <w:ind w:left="568" w:hanging="284"/>
        <w:jc w:val="both"/>
        <w:rPr>
          <w:rFonts w:ascii="標楷體" w:eastAsia="標楷體" w:hAnsi="標楷體"/>
          <w:sz w:val="22"/>
          <w:szCs w:val="22"/>
        </w:rPr>
      </w:pPr>
      <w:r w:rsidRPr="00FC77E8">
        <w:rPr>
          <w:rFonts w:ascii="標楷體" w:eastAsia="標楷體" w:hAnsi="標楷體" w:hint="eastAsia"/>
          <w:sz w:val="22"/>
          <w:szCs w:val="22"/>
        </w:rPr>
        <w:t></w:t>
      </w:r>
    </w:p>
    <w:p w:rsidR="00A36DC0" w:rsidRPr="00FC77E8" w:rsidRDefault="00A36DC0" w:rsidP="00FC77E8">
      <w:pPr>
        <w:spacing w:line="240" w:lineRule="exact"/>
        <w:jc w:val="both"/>
        <w:rPr>
          <w:rFonts w:ascii="標楷體" w:eastAsia="標楷體" w:hAnsi="標楷體"/>
          <w:b/>
          <w:sz w:val="22"/>
          <w:szCs w:val="22"/>
        </w:rPr>
      </w:pPr>
      <w:r w:rsidRPr="00FC77E8">
        <w:rPr>
          <w:rFonts w:ascii="標楷體" w:eastAsia="標楷體" w:hAnsi="標楷體" w:hint="eastAsia"/>
          <w:b/>
          <w:sz w:val="22"/>
          <w:szCs w:val="22"/>
        </w:rPr>
        <w:t>第二條</w:t>
      </w:r>
      <w:r w:rsidRPr="00FC77E8">
        <w:rPr>
          <w:rFonts w:ascii="標楷體" w:eastAsia="標楷體" w:hAnsi="標楷體"/>
          <w:b/>
          <w:sz w:val="22"/>
          <w:szCs w:val="22"/>
        </w:rPr>
        <w:t xml:space="preserve">  </w:t>
      </w:r>
      <w:r w:rsidRPr="00FC77E8">
        <w:rPr>
          <w:rFonts w:ascii="標楷體" w:eastAsia="標楷體" w:hAnsi="標楷體" w:hint="eastAsia"/>
          <w:b/>
          <w:sz w:val="22"/>
          <w:szCs w:val="22"/>
        </w:rPr>
        <w:t>履約標的</w:t>
      </w:r>
    </w:p>
    <w:p w:rsidR="00A36DC0" w:rsidRPr="00FC77E8" w:rsidRDefault="00A36DC0" w:rsidP="00FC77E8">
      <w:pPr>
        <w:spacing w:line="240" w:lineRule="exact"/>
        <w:ind w:left="1078" w:hanging="794"/>
        <w:jc w:val="both"/>
        <w:textDirection w:val="lrTbV"/>
        <w:rPr>
          <w:rFonts w:ascii="標楷體" w:eastAsia="標楷體" w:hAnsi="標楷體"/>
          <w:sz w:val="22"/>
          <w:szCs w:val="22"/>
        </w:rPr>
      </w:pPr>
      <w:r w:rsidRPr="00FC77E8">
        <w:rPr>
          <w:rFonts w:ascii="標楷體" w:eastAsia="標楷體" w:hAnsi="標楷體" w:hint="eastAsia"/>
          <w:sz w:val="22"/>
          <w:szCs w:val="22"/>
        </w:rPr>
        <w:t>(</w:t>
      </w:r>
      <w:proofErr w:type="gramStart"/>
      <w:r w:rsidRPr="00FC77E8">
        <w:rPr>
          <w:rFonts w:ascii="標楷體" w:eastAsia="標楷體" w:hAnsi="標楷體" w:hint="eastAsia"/>
          <w:sz w:val="22"/>
          <w:szCs w:val="22"/>
        </w:rPr>
        <w:t>一</w:t>
      </w:r>
      <w:proofErr w:type="gramEnd"/>
      <w:r w:rsidRPr="00FC77E8">
        <w:rPr>
          <w:rFonts w:ascii="標楷體" w:eastAsia="標楷體" w:hAnsi="標楷體" w:hint="eastAsia"/>
          <w:sz w:val="22"/>
          <w:szCs w:val="22"/>
        </w:rPr>
        <w:t>)廠商應給付之標的及工作事項：</w:t>
      </w:r>
      <w:proofErr w:type="gramStart"/>
      <w:r w:rsidRPr="00FC77E8">
        <w:rPr>
          <w:rFonts w:ascii="標楷體" w:eastAsia="標楷體" w:hAnsi="標楷體"/>
          <w:sz w:val="22"/>
          <w:szCs w:val="22"/>
        </w:rPr>
        <w:t>詳</w:t>
      </w:r>
      <w:proofErr w:type="gramEnd"/>
      <w:r w:rsidRPr="00FC77E8">
        <w:rPr>
          <w:rFonts w:ascii="標楷體" w:eastAsia="標楷體" w:hAnsi="標楷體"/>
          <w:sz w:val="22"/>
          <w:szCs w:val="22"/>
        </w:rPr>
        <w:t>投標須知及招標規範</w:t>
      </w:r>
      <w:r w:rsidRPr="00FC77E8">
        <w:rPr>
          <w:rFonts w:ascii="標楷體" w:eastAsia="標楷體" w:hAnsi="標楷體" w:hint="eastAsia"/>
          <w:sz w:val="22"/>
          <w:szCs w:val="22"/>
        </w:rPr>
        <w:t xml:space="preserve">　　　　</w:t>
      </w:r>
    </w:p>
    <w:p w:rsidR="00A36DC0" w:rsidRPr="00FC77E8" w:rsidRDefault="00A36DC0" w:rsidP="00FC77E8">
      <w:pPr>
        <w:spacing w:line="240" w:lineRule="exact"/>
        <w:ind w:left="1078" w:hanging="794"/>
        <w:jc w:val="both"/>
        <w:textDirection w:val="lrTbV"/>
        <w:rPr>
          <w:rFonts w:ascii="標楷體" w:eastAsia="標楷體" w:hAnsi="標楷體"/>
          <w:sz w:val="22"/>
          <w:szCs w:val="22"/>
        </w:rPr>
      </w:pPr>
      <w:r w:rsidRPr="00FC77E8">
        <w:rPr>
          <w:rFonts w:ascii="標楷體" w:eastAsia="標楷體" w:hAnsi="標楷體" w:hint="eastAsia"/>
          <w:sz w:val="22"/>
          <w:szCs w:val="22"/>
        </w:rPr>
        <w:t>(二)機關辦理事項(由機關於招標時載明，</w:t>
      </w:r>
      <w:proofErr w:type="gramStart"/>
      <w:r w:rsidRPr="00FC77E8">
        <w:rPr>
          <w:rFonts w:ascii="標楷體" w:eastAsia="標楷體" w:hAnsi="標楷體" w:hint="eastAsia"/>
          <w:sz w:val="22"/>
          <w:szCs w:val="22"/>
        </w:rPr>
        <w:t>無者免填</w:t>
      </w:r>
      <w:proofErr w:type="gramEnd"/>
      <w:r w:rsidRPr="00FC77E8">
        <w:rPr>
          <w:rFonts w:ascii="標楷體" w:eastAsia="標楷體" w:hAnsi="標楷體" w:hint="eastAsia"/>
          <w:sz w:val="22"/>
          <w:szCs w:val="22"/>
        </w:rPr>
        <w:t>)：</w:t>
      </w:r>
      <w:r w:rsidRPr="00FC77E8">
        <w:rPr>
          <w:rFonts w:ascii="標楷體" w:eastAsia="標楷體" w:hAnsi="標楷體" w:hint="eastAsia"/>
          <w:sz w:val="22"/>
          <w:szCs w:val="22"/>
          <w:u w:val="single"/>
        </w:rPr>
        <w:t xml:space="preserve">　　　　　　　　</w:t>
      </w:r>
      <w:r w:rsidRPr="00FC77E8">
        <w:rPr>
          <w:rFonts w:ascii="標楷體" w:eastAsia="標楷體" w:hAnsi="標楷體" w:hint="eastAsia"/>
          <w:sz w:val="22"/>
          <w:szCs w:val="22"/>
        </w:rPr>
        <w:t xml:space="preserve">　　　　</w:t>
      </w:r>
    </w:p>
    <w:p w:rsidR="00A36DC0" w:rsidRPr="00FC77E8" w:rsidRDefault="00A36DC0" w:rsidP="00FC77E8">
      <w:pPr>
        <w:spacing w:line="240" w:lineRule="exact"/>
        <w:jc w:val="both"/>
        <w:rPr>
          <w:rFonts w:ascii="標楷體" w:eastAsia="標楷體" w:hAnsi="標楷體"/>
          <w:b/>
          <w:sz w:val="22"/>
          <w:szCs w:val="22"/>
        </w:rPr>
      </w:pPr>
    </w:p>
    <w:p w:rsidR="00A36DC0" w:rsidRPr="00FC77E8" w:rsidRDefault="00A36DC0" w:rsidP="00FC77E8">
      <w:pPr>
        <w:spacing w:line="240" w:lineRule="exact"/>
        <w:jc w:val="both"/>
        <w:rPr>
          <w:rFonts w:ascii="標楷體" w:eastAsia="標楷體" w:hAnsi="標楷體"/>
          <w:b/>
          <w:sz w:val="22"/>
          <w:szCs w:val="22"/>
        </w:rPr>
      </w:pPr>
      <w:r w:rsidRPr="00FC77E8">
        <w:rPr>
          <w:rFonts w:ascii="標楷體" w:eastAsia="標楷體" w:hAnsi="標楷體" w:hint="eastAsia"/>
          <w:b/>
          <w:sz w:val="22"/>
          <w:szCs w:val="22"/>
        </w:rPr>
        <w:t>第三條  契約價金之給付</w:t>
      </w:r>
    </w:p>
    <w:p w:rsidR="00A36DC0" w:rsidRPr="00FC77E8" w:rsidRDefault="00A36DC0" w:rsidP="00FC77E8">
      <w:pPr>
        <w:spacing w:line="240" w:lineRule="exact"/>
        <w:ind w:left="568" w:hanging="284"/>
        <w:jc w:val="both"/>
        <w:textDirection w:val="lrTbV"/>
        <w:rPr>
          <w:rFonts w:ascii="標楷體" w:eastAsia="標楷體" w:hAnsi="標楷體"/>
          <w:sz w:val="22"/>
          <w:szCs w:val="22"/>
        </w:rPr>
      </w:pPr>
      <w:r w:rsidRPr="00FC77E8">
        <w:rPr>
          <w:rFonts w:ascii="標楷體" w:eastAsia="標楷體" w:hAnsi="標楷體" w:hint="eastAsia"/>
          <w:sz w:val="22"/>
          <w:szCs w:val="22"/>
        </w:rPr>
        <w:t>契約價金之給付，得為下列方式(由機關擇</w:t>
      </w:r>
      <w:proofErr w:type="gramStart"/>
      <w:r w:rsidRPr="00FC77E8">
        <w:rPr>
          <w:rFonts w:ascii="標楷體" w:eastAsia="標楷體" w:hAnsi="標楷體" w:hint="eastAsia"/>
          <w:sz w:val="22"/>
          <w:szCs w:val="22"/>
        </w:rPr>
        <w:t>一</w:t>
      </w:r>
      <w:proofErr w:type="gramEnd"/>
      <w:r w:rsidRPr="00FC77E8">
        <w:rPr>
          <w:rFonts w:ascii="標楷體" w:eastAsia="標楷體" w:hAnsi="標楷體" w:hint="eastAsia"/>
          <w:sz w:val="22"/>
          <w:szCs w:val="22"/>
        </w:rPr>
        <w:t>於招標時載明)：</w:t>
      </w:r>
    </w:p>
    <w:p w:rsidR="00A36DC0" w:rsidRPr="00FC77E8" w:rsidRDefault="00A36DC0" w:rsidP="00FC77E8">
      <w:pPr>
        <w:spacing w:line="240" w:lineRule="exact"/>
        <w:ind w:left="851" w:hanging="284"/>
        <w:jc w:val="both"/>
        <w:textDirection w:val="lrTbV"/>
        <w:rPr>
          <w:rFonts w:ascii="標楷體" w:eastAsia="標楷體" w:hAnsi="標楷體"/>
          <w:sz w:val="22"/>
          <w:szCs w:val="22"/>
        </w:rPr>
      </w:pPr>
      <w:r w:rsidRPr="00FC77E8">
        <w:rPr>
          <w:rFonts w:ascii="標楷體" w:eastAsia="標楷體" w:hAnsi="標楷體" w:hint="eastAsia"/>
          <w:sz w:val="22"/>
          <w:szCs w:val="22"/>
        </w:rPr>
        <w:sym w:font="Wingdings" w:char="F0FE"/>
      </w:r>
      <w:r w:rsidRPr="00FC77E8">
        <w:rPr>
          <w:rFonts w:ascii="標楷體" w:eastAsia="標楷體" w:hAnsi="標楷體" w:hint="eastAsia"/>
          <w:sz w:val="22"/>
          <w:szCs w:val="22"/>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或其性質與比例增減無關者，不在此限。</w:t>
      </w:r>
    </w:p>
    <w:p w:rsidR="00A36DC0" w:rsidRPr="00FC77E8" w:rsidRDefault="00A36DC0" w:rsidP="00FC77E8">
      <w:pPr>
        <w:spacing w:line="240" w:lineRule="exact"/>
        <w:ind w:left="851" w:hanging="284"/>
        <w:jc w:val="both"/>
        <w:textDirection w:val="lrTbV"/>
        <w:rPr>
          <w:rFonts w:ascii="標楷體" w:eastAsia="標楷體" w:hAnsi="標楷體"/>
          <w:sz w:val="22"/>
          <w:szCs w:val="22"/>
        </w:rPr>
      </w:pPr>
      <w:r w:rsidRPr="00FC77E8">
        <w:rPr>
          <w:rFonts w:ascii="標楷體" w:eastAsia="標楷體" w:hAnsi="標楷體" w:hint="eastAsia"/>
          <w:sz w:val="22"/>
          <w:szCs w:val="22"/>
        </w:rPr>
        <w:t>□依實際供應之項目及數量結算，以契約中所列履約標的項目及單價，依完成履約實際供應之項目及數量給付。若有相關項目如稅捐、利潤或管理費等另列一式計價者，應依結算總價與原契約</w:t>
      </w:r>
      <w:r w:rsidRPr="00FC77E8">
        <w:rPr>
          <w:rFonts w:ascii="標楷體" w:eastAsia="標楷體" w:hAnsi="標楷體" w:hint="eastAsia"/>
          <w:sz w:val="22"/>
          <w:szCs w:val="22"/>
        </w:rPr>
        <w:lastRenderedPageBreak/>
        <w:t>價金總額比例增減之。但契約已訂明不適用比例增減條件，或其性質與比例增減無關者，不在此限。</w:t>
      </w:r>
    </w:p>
    <w:p w:rsidR="00A36DC0" w:rsidRPr="00FC77E8" w:rsidRDefault="00A36DC0" w:rsidP="00FC77E8">
      <w:pPr>
        <w:spacing w:line="240" w:lineRule="exact"/>
        <w:ind w:left="851" w:hanging="284"/>
        <w:jc w:val="both"/>
        <w:textDirection w:val="lrTbV"/>
        <w:rPr>
          <w:rFonts w:ascii="標楷體" w:eastAsia="標楷體" w:hAnsi="標楷體"/>
          <w:sz w:val="22"/>
          <w:szCs w:val="22"/>
        </w:rPr>
      </w:pPr>
      <w:r w:rsidRPr="00FC77E8">
        <w:rPr>
          <w:rFonts w:ascii="標楷體" w:eastAsia="標楷體" w:hAnsi="標楷體" w:hint="eastAsia"/>
          <w:sz w:val="22"/>
          <w:szCs w:val="22"/>
        </w:rPr>
        <w:t>□部分依契約價金總額結算，部分依實際供應之項目及數量結算。屬於依契約價金總額結算之部分，因契約變更致履約標的項目或數量有增減時，就變更部分予以加減價結算。屬於依實際供應之項目及數量結算之部分，以契約中所列履約標的項目及單價，依完成履約實際供應之項目及數量給付。若有相關項目如稅捐、利潤或管理費等另列一式計價者，應依結算總價與契約價金總額比例增減之。但契約已訂明不適用比例增減條件，或其性質與比例增減無關者，不在此限。</w:t>
      </w:r>
    </w:p>
    <w:p w:rsidR="00A36DC0" w:rsidRPr="00FC77E8" w:rsidRDefault="00A36DC0" w:rsidP="00FC77E8">
      <w:pPr>
        <w:spacing w:line="240" w:lineRule="exact"/>
        <w:ind w:left="851" w:hanging="284"/>
        <w:jc w:val="both"/>
        <w:textDirection w:val="lrTbV"/>
        <w:rPr>
          <w:rFonts w:ascii="標楷體" w:eastAsia="標楷體" w:hAnsi="標楷體"/>
          <w:sz w:val="22"/>
          <w:szCs w:val="22"/>
        </w:rPr>
      </w:pPr>
      <w:r w:rsidRPr="00FC77E8">
        <w:rPr>
          <w:rFonts w:ascii="標楷體" w:eastAsia="標楷體" w:hAnsi="標楷體" w:hint="eastAsia"/>
          <w:sz w:val="22"/>
          <w:szCs w:val="22"/>
        </w:rPr>
        <w:t>□其他：</w:t>
      </w:r>
      <w:r w:rsidRPr="00FC77E8">
        <w:rPr>
          <w:rFonts w:ascii="標楷體" w:eastAsia="標楷體" w:hAnsi="標楷體" w:hint="eastAsia"/>
          <w:sz w:val="22"/>
          <w:szCs w:val="22"/>
          <w:u w:val="single"/>
        </w:rPr>
        <w:t xml:space="preserve">　　　　　　　　　　　　　　　　　　　　　　</w:t>
      </w:r>
      <w:r w:rsidRPr="00FC77E8">
        <w:rPr>
          <w:rFonts w:ascii="標楷體" w:eastAsia="標楷體" w:hAnsi="標楷體" w:hint="eastAsia"/>
          <w:sz w:val="22"/>
          <w:szCs w:val="22"/>
        </w:rPr>
        <w:t xml:space="preserve">　</w:t>
      </w:r>
    </w:p>
    <w:p w:rsidR="00A36DC0" w:rsidRPr="00FC77E8" w:rsidRDefault="00A36DC0" w:rsidP="00FC77E8">
      <w:pPr>
        <w:spacing w:line="240" w:lineRule="exact"/>
        <w:jc w:val="both"/>
        <w:rPr>
          <w:rFonts w:ascii="標楷體" w:eastAsia="標楷體" w:hAnsi="標楷體"/>
          <w:b/>
          <w:sz w:val="22"/>
          <w:szCs w:val="22"/>
        </w:rPr>
      </w:pPr>
    </w:p>
    <w:p w:rsidR="00A36DC0" w:rsidRPr="00FC77E8" w:rsidRDefault="00A36DC0" w:rsidP="00FC77E8">
      <w:pPr>
        <w:spacing w:line="240" w:lineRule="exact"/>
        <w:jc w:val="both"/>
        <w:rPr>
          <w:rFonts w:ascii="標楷體" w:eastAsia="標楷體" w:hAnsi="標楷體"/>
          <w:b/>
          <w:sz w:val="22"/>
          <w:szCs w:val="22"/>
        </w:rPr>
      </w:pPr>
      <w:r w:rsidRPr="00FC77E8">
        <w:rPr>
          <w:rFonts w:ascii="標楷體" w:eastAsia="標楷體" w:hAnsi="標楷體" w:hint="eastAsia"/>
          <w:b/>
          <w:sz w:val="22"/>
          <w:szCs w:val="22"/>
        </w:rPr>
        <w:t>第四條  契約價金之調整</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w:t>
      </w:r>
      <w:proofErr w:type="gramStart"/>
      <w:r w:rsidRPr="00FC77E8">
        <w:rPr>
          <w:rFonts w:ascii="標楷體" w:eastAsia="標楷體" w:hAnsi="標楷體" w:hint="eastAsia"/>
          <w:sz w:val="22"/>
          <w:szCs w:val="22"/>
        </w:rPr>
        <w:t>一</w:t>
      </w:r>
      <w:proofErr w:type="gramEnd"/>
      <w:r w:rsidRPr="00FC77E8">
        <w:rPr>
          <w:rFonts w:ascii="標楷體" w:eastAsia="標楷體" w:hAnsi="標楷體" w:hint="eastAsia"/>
          <w:sz w:val="22"/>
          <w:szCs w:val="22"/>
        </w:rPr>
        <w:t>)驗收結果與規定不符，而不妨礙安全及使用需求，亦無減少通常效用或契約預定效用，經機關檢討不必拆換、更換或拆換、更換確有困難者，得於必要時減價收受。</w:t>
      </w:r>
    </w:p>
    <w:p w:rsidR="00A36DC0" w:rsidRPr="00FC77E8" w:rsidRDefault="00A36DC0"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sz w:val="22"/>
          <w:szCs w:val="22"/>
        </w:rPr>
        <w:t>1.</w:t>
      </w:r>
      <w:proofErr w:type="gramStart"/>
      <w:r w:rsidRPr="00FC77E8">
        <w:rPr>
          <w:rFonts w:ascii="標楷體" w:eastAsia="標楷體" w:hAnsi="標楷體"/>
          <w:sz w:val="22"/>
          <w:szCs w:val="22"/>
        </w:rPr>
        <w:t>採</w:t>
      </w:r>
      <w:proofErr w:type="gramEnd"/>
      <w:r w:rsidRPr="00FC77E8">
        <w:rPr>
          <w:rFonts w:ascii="標楷體" w:eastAsia="標楷體" w:hAnsi="標楷體"/>
          <w:sz w:val="22"/>
          <w:szCs w:val="22"/>
        </w:rPr>
        <w:t>減價收受者，按不符項目標的之契約單價10%與不符數量之乘積減價，並處以減價金額50%之違約金。但其屬尺寸不符規定者，減價金額得就尺寸差異之比率計算之；屬工料不符規定者，減價金額得按工料差額計算之；非屬尺寸、工料不符規定者，減價金額得就重量、權重等差異之比率計算之。</w:t>
      </w:r>
    </w:p>
    <w:p w:rsidR="00A36DC0" w:rsidRPr="00FC77E8" w:rsidRDefault="00A36DC0"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sz w:val="22"/>
          <w:szCs w:val="22"/>
        </w:rPr>
        <w:t>2.個別項目減價及違約金之合計，以標價清單或詳細價目表該項目所載之</w:t>
      </w:r>
      <w:proofErr w:type="gramStart"/>
      <w:r w:rsidRPr="00FC77E8">
        <w:rPr>
          <w:rFonts w:ascii="標楷體" w:eastAsia="標楷體" w:hAnsi="標楷體"/>
          <w:sz w:val="22"/>
          <w:szCs w:val="22"/>
        </w:rPr>
        <w:t>複</w:t>
      </w:r>
      <w:proofErr w:type="gramEnd"/>
      <w:r w:rsidRPr="00FC77E8">
        <w:rPr>
          <w:rFonts w:ascii="標楷體" w:eastAsia="標楷體" w:hAnsi="標楷體"/>
          <w:sz w:val="22"/>
          <w:szCs w:val="22"/>
        </w:rPr>
        <w:t>價金額為限。</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(二)依契約價金總額結算給付者，未列入標價數量清單之項目或數量，其已於契約載明應由廠商供應或為廠商完成履約所必須者，仍應由廠商負責供應，不得據以請求加價。如經機關確認</w:t>
      </w:r>
      <w:proofErr w:type="gramStart"/>
      <w:r w:rsidRPr="00FC77E8">
        <w:rPr>
          <w:rFonts w:ascii="標楷體" w:eastAsia="標楷體" w:hAnsi="標楷體" w:hint="eastAsia"/>
          <w:sz w:val="22"/>
          <w:szCs w:val="22"/>
        </w:rPr>
        <w:t>屬漏列且</w:t>
      </w:r>
      <w:proofErr w:type="gramEnd"/>
      <w:r w:rsidRPr="00FC77E8">
        <w:rPr>
          <w:rFonts w:ascii="標楷體" w:eastAsia="標楷體" w:hAnsi="標楷體" w:hint="eastAsia"/>
          <w:sz w:val="22"/>
          <w:szCs w:val="22"/>
        </w:rPr>
        <w:t>未於其他項目中編列者，應以契約變更增加契約價金。</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三)契約價金，除另有規定外，含廠商及其人員依中華民國法令應繳納之稅捐、規費及強制性保險之保險費。依法令應以機關名義申請之許可或執照，由廠商備具文件代為申請者，其需繳納之規費不含於契約價金，由廠商代為繳納後機關</w:t>
      </w:r>
      <w:proofErr w:type="gramStart"/>
      <w:r w:rsidRPr="00FC77E8">
        <w:rPr>
          <w:rFonts w:ascii="標楷體" w:eastAsia="標楷體" w:hAnsi="標楷體" w:hint="eastAsia"/>
          <w:sz w:val="22"/>
          <w:szCs w:val="22"/>
        </w:rPr>
        <w:t>覈</w:t>
      </w:r>
      <w:proofErr w:type="gramEnd"/>
      <w:r w:rsidRPr="00FC77E8">
        <w:rPr>
          <w:rFonts w:ascii="標楷體" w:eastAsia="標楷體" w:hAnsi="標楷體" w:hint="eastAsia"/>
          <w:sz w:val="22"/>
          <w:szCs w:val="22"/>
        </w:rPr>
        <w:t>實支付，但已明列項目而含於契約價金者，不在此限。</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(四)中華民國以外其他國家或地區之稅捐、規費或關稅，由廠商負擔。</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(五)廠商履約遇有下列政府行為之一，致履約費用增加或減少者，契約價金得予調整：</w:t>
      </w:r>
    </w:p>
    <w:p w:rsidR="00A36DC0" w:rsidRPr="00FC77E8" w:rsidRDefault="00A36DC0"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1.政府法令之新增或變更。</w:t>
      </w:r>
    </w:p>
    <w:p w:rsidR="00A36DC0" w:rsidRPr="00FC77E8" w:rsidRDefault="00A36DC0"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2.稅捐或規費之新增或變更。</w:t>
      </w:r>
    </w:p>
    <w:p w:rsidR="00A36DC0" w:rsidRPr="00FC77E8" w:rsidRDefault="00A36DC0"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3.政府公告、公定或管制費率之變更。</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六)前款情形，屬中華民國政府所為，致履約成本增加者，其所增加之必要費用，由機關負擔；致履約成本減少者，其所減少之部分，得自契約價金中扣除。其他國家政府所為，致履約成本增加或減少者，契約價金不予調整。</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(七)廠商為履約須進口自用機具、設備或材料者，其進口及復運出口所需手續及費用，由廠商負責。</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(八)契約規定廠商履約標的應經第三人檢驗者，除另有規定外，其檢驗所需費用，由廠商負擔。</w:t>
      </w:r>
    </w:p>
    <w:p w:rsidR="00A36DC0" w:rsidRPr="00FC77E8" w:rsidRDefault="00A36DC0" w:rsidP="00FC77E8">
      <w:pPr>
        <w:pStyle w:val="3"/>
        <w:spacing w:before="0" w:line="240" w:lineRule="exact"/>
        <w:ind w:left="0" w:firstLine="0"/>
        <w:textDirection w:val="lrTb"/>
        <w:rPr>
          <w:rFonts w:ascii="標楷體" w:eastAsia="標楷體" w:hAnsi="標楷體"/>
          <w:sz w:val="22"/>
          <w:szCs w:val="22"/>
        </w:rPr>
      </w:pPr>
    </w:p>
    <w:p w:rsidR="00A36DC0" w:rsidRPr="00FC77E8" w:rsidRDefault="00A36DC0" w:rsidP="00FC77E8">
      <w:pPr>
        <w:spacing w:line="240" w:lineRule="exact"/>
        <w:jc w:val="both"/>
        <w:rPr>
          <w:rFonts w:ascii="標楷體" w:eastAsia="標楷體" w:hAnsi="標楷體"/>
          <w:b/>
          <w:sz w:val="22"/>
          <w:szCs w:val="22"/>
        </w:rPr>
      </w:pPr>
      <w:r w:rsidRPr="00FC77E8">
        <w:rPr>
          <w:rFonts w:ascii="標楷體" w:eastAsia="標楷體" w:hAnsi="標楷體" w:hint="eastAsia"/>
          <w:b/>
          <w:sz w:val="22"/>
          <w:szCs w:val="22"/>
        </w:rPr>
        <w:t>第五條  契約價金之給付條件</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w:t>
      </w:r>
      <w:proofErr w:type="gramStart"/>
      <w:r w:rsidRPr="00FC77E8">
        <w:rPr>
          <w:rFonts w:ascii="標楷體" w:eastAsia="標楷體" w:hAnsi="標楷體" w:hint="eastAsia"/>
          <w:sz w:val="22"/>
          <w:szCs w:val="22"/>
        </w:rPr>
        <w:t>一</w:t>
      </w:r>
      <w:proofErr w:type="gramEnd"/>
      <w:r w:rsidRPr="00FC77E8">
        <w:rPr>
          <w:rFonts w:ascii="標楷體" w:eastAsia="標楷體" w:hAnsi="標楷體" w:hint="eastAsia"/>
          <w:sz w:val="22"/>
          <w:szCs w:val="22"/>
        </w:rPr>
        <w:t>)</w:t>
      </w:r>
      <w:r w:rsidRPr="00FC77E8">
        <w:rPr>
          <w:rFonts w:ascii="標楷體" w:eastAsia="標楷體" w:hAnsi="標楷體"/>
          <w:sz w:val="22"/>
          <w:szCs w:val="22"/>
        </w:rPr>
        <w:t xml:space="preserve"> 除契約另有約定外，依下列條件辦理付款： </w:t>
      </w:r>
    </w:p>
    <w:p w:rsidR="00A36DC0" w:rsidRPr="00FC77E8" w:rsidRDefault="00A36DC0"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sz w:val="22"/>
          <w:szCs w:val="22"/>
        </w:rPr>
        <w:t>1.付款條件：</w:t>
      </w:r>
      <w:proofErr w:type="gramStart"/>
      <w:r w:rsidRPr="00FC77E8">
        <w:rPr>
          <w:rFonts w:ascii="標楷體" w:eastAsia="標楷體" w:hAnsi="標楷體"/>
          <w:sz w:val="22"/>
          <w:szCs w:val="22"/>
        </w:rPr>
        <w:t>詳</w:t>
      </w:r>
      <w:proofErr w:type="gramEnd"/>
      <w:r w:rsidRPr="00FC77E8">
        <w:rPr>
          <w:rFonts w:ascii="標楷體" w:eastAsia="標楷體" w:hAnsi="標楷體"/>
          <w:sz w:val="22"/>
          <w:szCs w:val="22"/>
        </w:rPr>
        <w:t>投標須知及招標規範。</w:t>
      </w:r>
    </w:p>
    <w:p w:rsidR="00A36DC0" w:rsidRPr="00FC77E8" w:rsidRDefault="00A36DC0"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sz w:val="22"/>
          <w:szCs w:val="22"/>
        </w:rPr>
        <w:t>2.機關於接到廠商請款單據後15工作天內付款。但涉及向補助機關申請核撥補助款者，付款期限為30工作天。</w:t>
      </w:r>
      <w:r w:rsidRPr="00A43A92">
        <w:rPr>
          <w:rFonts w:ascii="標楷體" w:eastAsia="標楷體" w:hAnsi="標楷體" w:hint="eastAsia"/>
          <w:b/>
          <w:sz w:val="22"/>
          <w:szCs w:val="22"/>
        </w:rPr>
        <w:t>參照</w:t>
      </w:r>
      <w:r w:rsidRPr="00FC77E8">
        <w:rPr>
          <w:rFonts w:ascii="標楷體" w:eastAsia="標楷體" w:hAnsi="標楷體"/>
          <w:sz w:val="22"/>
          <w:szCs w:val="22"/>
        </w:rPr>
        <w:t>採購法第73-1條，本契約另有規定，廠商若未先經本校驗收合格即送抵發票請款者，付款時程則為本校審核廠商履約文件，並經驗收合格填具驗收紀錄之日起15工作天內付款，不受接到廠商請款單據後15工作天內付款之限制。</w:t>
      </w:r>
    </w:p>
    <w:p w:rsidR="00A36DC0" w:rsidRPr="00FC77E8" w:rsidRDefault="00A36DC0"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sz w:val="22"/>
          <w:szCs w:val="22"/>
        </w:rPr>
        <w:t>3.機關辦理付款及審核程序，如發現廠商有文件不符、不足或有疑義而需補正或澄清者，機關應</w:t>
      </w:r>
      <w:proofErr w:type="gramStart"/>
      <w:r w:rsidRPr="00FC77E8">
        <w:rPr>
          <w:rFonts w:ascii="標楷體" w:eastAsia="標楷體" w:hAnsi="標楷體"/>
          <w:sz w:val="22"/>
          <w:szCs w:val="22"/>
        </w:rPr>
        <w:t>ㄧ</w:t>
      </w:r>
      <w:proofErr w:type="gramEnd"/>
      <w:r w:rsidRPr="00FC77E8">
        <w:rPr>
          <w:rFonts w:ascii="標楷體" w:eastAsia="標楷體" w:hAnsi="標楷體"/>
          <w:sz w:val="22"/>
          <w:szCs w:val="22"/>
        </w:rPr>
        <w:t>次通知澄清或補正，不得分次辦理。其審核及付款期限，自資料澄清或補正之次日重新起算；機關並應先就無爭議且可單獨計價之部分辦理付款。</w:t>
      </w:r>
    </w:p>
    <w:p w:rsidR="00A36DC0" w:rsidRPr="00FC77E8" w:rsidRDefault="00A36DC0"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sz w:val="22"/>
          <w:szCs w:val="22"/>
        </w:rPr>
        <w:t>4.廠商履約有下列情形之</w:t>
      </w:r>
      <w:proofErr w:type="gramStart"/>
      <w:r w:rsidRPr="00FC77E8">
        <w:rPr>
          <w:rFonts w:ascii="標楷體" w:eastAsia="標楷體" w:hAnsi="標楷體"/>
          <w:sz w:val="22"/>
          <w:szCs w:val="22"/>
        </w:rPr>
        <w:t>一</w:t>
      </w:r>
      <w:proofErr w:type="gramEnd"/>
      <w:r w:rsidRPr="00FC77E8">
        <w:rPr>
          <w:rFonts w:ascii="標楷體" w:eastAsia="標楷體" w:hAnsi="標楷體"/>
          <w:sz w:val="22"/>
          <w:szCs w:val="22"/>
        </w:rPr>
        <w:t>者，機關得暫停給付契約</w:t>
      </w:r>
      <w:proofErr w:type="gramStart"/>
      <w:r w:rsidRPr="00FC77E8">
        <w:rPr>
          <w:rFonts w:ascii="標楷體" w:eastAsia="標楷體" w:hAnsi="標楷體"/>
          <w:sz w:val="22"/>
          <w:szCs w:val="22"/>
        </w:rPr>
        <w:t>價金至情形</w:t>
      </w:r>
      <w:proofErr w:type="gramEnd"/>
      <w:r w:rsidRPr="00FC77E8">
        <w:rPr>
          <w:rFonts w:ascii="標楷體" w:eastAsia="標楷體" w:hAnsi="標楷體"/>
          <w:sz w:val="22"/>
          <w:szCs w:val="22"/>
        </w:rPr>
        <w:t xml:space="preserve">消滅為止： </w:t>
      </w:r>
    </w:p>
    <w:p w:rsidR="00A36DC0" w:rsidRPr="00FC77E8" w:rsidRDefault="00A36DC0"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(1)履約實際進度因可歸責於廠商之事由，落後預定進度達</w:t>
      </w:r>
      <w:r w:rsidRPr="00FC77E8">
        <w:rPr>
          <w:rFonts w:ascii="標楷體" w:eastAsia="標楷體" w:hAnsi="標楷體"/>
          <w:sz w:val="22"/>
          <w:szCs w:val="22"/>
          <w:u w:val="single"/>
        </w:rPr>
        <w:t xml:space="preserve">  </w:t>
      </w:r>
      <w:r w:rsidRPr="00FC77E8">
        <w:rPr>
          <w:rFonts w:ascii="標楷體" w:eastAsia="標楷體" w:hAnsi="標楷體"/>
          <w:sz w:val="22"/>
          <w:szCs w:val="22"/>
        </w:rPr>
        <w:t>%（由機關於招標時載明，未載明者為20％）以上，且經機關通知限期改善未積極改善者。</w:t>
      </w:r>
    </w:p>
    <w:p w:rsidR="00A36DC0" w:rsidRPr="00FC77E8" w:rsidRDefault="00A36DC0"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(2)履約有瑕疵經書面通知改善而逾期未改善者。</w:t>
      </w:r>
    </w:p>
    <w:p w:rsidR="00A36DC0" w:rsidRPr="00FC77E8" w:rsidRDefault="00A36DC0"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(3)未履行契約應辦事項，經通知仍延不履行者。</w:t>
      </w:r>
    </w:p>
    <w:p w:rsidR="00A36DC0" w:rsidRPr="00FC77E8" w:rsidRDefault="00A36DC0"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(4)廠商履約人員不適任，經通知更換仍延不辦理者。</w:t>
      </w:r>
    </w:p>
    <w:p w:rsidR="00A36DC0" w:rsidRPr="00FC77E8" w:rsidRDefault="00A36DC0"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(5)其他違反法令或契約情形。</w:t>
      </w:r>
    </w:p>
    <w:p w:rsidR="00A36DC0" w:rsidRPr="00FC77E8" w:rsidRDefault="00A36DC0" w:rsidP="00FC77E8">
      <w:pPr>
        <w:spacing w:line="240" w:lineRule="exact"/>
        <w:ind w:left="1276" w:right="57" w:hanging="426"/>
        <w:jc w:val="both"/>
        <w:rPr>
          <w:rFonts w:ascii="標楷體" w:eastAsia="標楷體" w:hAnsi="標楷體"/>
          <w:sz w:val="22"/>
          <w:szCs w:val="22"/>
        </w:rPr>
      </w:pPr>
      <w:r w:rsidRPr="00FC77E8">
        <w:rPr>
          <w:rFonts w:ascii="標楷體" w:eastAsia="標楷體" w:hAnsi="標楷體"/>
          <w:sz w:val="22"/>
          <w:szCs w:val="22"/>
        </w:rPr>
        <w:t>5.契約價金總額曾經減價而確定，其所組成之各單項價格得依約定或合意方式調整（例如減價之金額僅自部分項目扣減）；未約定或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人力項目之報價不隨之調低。</w:t>
      </w:r>
    </w:p>
    <w:p w:rsidR="00A36DC0" w:rsidRPr="00FC77E8" w:rsidRDefault="00A36DC0" w:rsidP="00FC77E8">
      <w:pPr>
        <w:spacing w:line="240" w:lineRule="exact"/>
        <w:ind w:left="1276" w:right="57" w:hanging="426"/>
        <w:jc w:val="both"/>
        <w:rPr>
          <w:rFonts w:ascii="標楷體" w:eastAsia="標楷體" w:hAnsi="標楷體"/>
          <w:sz w:val="22"/>
          <w:szCs w:val="22"/>
        </w:rPr>
      </w:pPr>
      <w:r w:rsidRPr="00FC77E8">
        <w:rPr>
          <w:rFonts w:ascii="標楷體" w:eastAsia="標楷體" w:hAnsi="標楷體"/>
          <w:sz w:val="22"/>
          <w:szCs w:val="22"/>
        </w:rPr>
        <w:t>6.廠商計價領款之印章，除另有約定外，以廠商於投標文件所</w:t>
      </w:r>
      <w:proofErr w:type="gramStart"/>
      <w:r w:rsidRPr="00FC77E8">
        <w:rPr>
          <w:rFonts w:ascii="標楷體" w:eastAsia="標楷體" w:hAnsi="標楷體"/>
          <w:sz w:val="22"/>
          <w:szCs w:val="22"/>
        </w:rPr>
        <w:t>蓋之章為</w:t>
      </w:r>
      <w:proofErr w:type="gramEnd"/>
      <w:r w:rsidRPr="00FC77E8">
        <w:rPr>
          <w:rFonts w:ascii="標楷體" w:eastAsia="標楷體" w:hAnsi="標楷體"/>
          <w:sz w:val="22"/>
          <w:szCs w:val="22"/>
        </w:rPr>
        <w:t>之。</w:t>
      </w:r>
    </w:p>
    <w:p w:rsidR="00A36DC0" w:rsidRPr="002E1AD9" w:rsidRDefault="00A36DC0" w:rsidP="00FC77E8">
      <w:pPr>
        <w:spacing w:line="240" w:lineRule="exact"/>
        <w:ind w:left="1134" w:right="57" w:hanging="284"/>
        <w:jc w:val="both"/>
        <w:rPr>
          <w:rFonts w:ascii="標楷體" w:eastAsia="標楷體" w:hAnsi="標楷體"/>
          <w:color w:val="00B050"/>
          <w:sz w:val="22"/>
          <w:szCs w:val="22"/>
        </w:rPr>
      </w:pPr>
      <w:r w:rsidRPr="00FC77E8">
        <w:rPr>
          <w:rFonts w:ascii="標楷體" w:eastAsia="標楷體" w:hAnsi="標楷體"/>
          <w:sz w:val="22"/>
          <w:szCs w:val="22"/>
        </w:rPr>
        <w:t>7.廠商應依身心障礙者權益保障法、原住民族工作權保障法及</w:t>
      </w:r>
      <w:r w:rsidRPr="00C4235D">
        <w:rPr>
          <w:rFonts w:ascii="標楷體" w:eastAsia="標楷體" w:hAnsi="標楷體" w:hint="eastAsia"/>
          <w:b/>
          <w:sz w:val="22"/>
          <w:szCs w:val="22"/>
        </w:rPr>
        <w:t>參照</w:t>
      </w:r>
      <w:r w:rsidRPr="00FC77E8">
        <w:rPr>
          <w:rFonts w:ascii="標楷體" w:eastAsia="標楷體" w:hAnsi="標楷體"/>
          <w:sz w:val="22"/>
          <w:szCs w:val="22"/>
        </w:rPr>
        <w:t>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w:t>
      </w:r>
      <w:proofErr w:type="gramStart"/>
      <w:r w:rsidRPr="00FC77E8">
        <w:rPr>
          <w:rFonts w:ascii="標楷體" w:eastAsia="標楷體" w:hAnsi="標楷體"/>
          <w:sz w:val="22"/>
          <w:szCs w:val="22"/>
        </w:rPr>
        <w:t>不</w:t>
      </w:r>
      <w:proofErr w:type="gramEnd"/>
      <w:r w:rsidRPr="00FC77E8">
        <w:rPr>
          <w:rFonts w:ascii="標楷體" w:eastAsia="標楷體" w:hAnsi="標楷體"/>
          <w:sz w:val="22"/>
          <w:szCs w:val="22"/>
        </w:rPr>
        <w:t>足額部分。</w:t>
      </w:r>
    </w:p>
    <w:p w:rsidR="00A36DC0" w:rsidRPr="00FC77E8" w:rsidRDefault="00A36DC0" w:rsidP="00FC77E8">
      <w:pPr>
        <w:spacing w:line="240" w:lineRule="exact"/>
        <w:ind w:left="993" w:right="57" w:hanging="143"/>
        <w:jc w:val="both"/>
        <w:rPr>
          <w:rFonts w:ascii="標楷體" w:eastAsia="標楷體" w:hAnsi="標楷體"/>
          <w:sz w:val="22"/>
          <w:szCs w:val="22"/>
        </w:rPr>
      </w:pPr>
      <w:r w:rsidRPr="00FC77E8">
        <w:rPr>
          <w:rFonts w:ascii="標楷體" w:eastAsia="標楷體" w:hAnsi="標楷體"/>
          <w:sz w:val="22"/>
          <w:szCs w:val="22"/>
        </w:rPr>
        <w:lastRenderedPageBreak/>
        <w:t>8.契約價金總額，除另有規定外，為完成契約所需全部材料、人工、機具、設備及施工所必須之費用。</w:t>
      </w:r>
    </w:p>
    <w:p w:rsidR="00A36DC0" w:rsidRPr="00FC77E8" w:rsidRDefault="00A36DC0" w:rsidP="00FC77E8">
      <w:pPr>
        <w:spacing w:line="240" w:lineRule="exact"/>
        <w:ind w:left="1276" w:right="57" w:hanging="426"/>
        <w:jc w:val="both"/>
        <w:rPr>
          <w:rFonts w:ascii="標楷體" w:eastAsia="標楷體" w:hAnsi="標楷體"/>
          <w:sz w:val="22"/>
          <w:szCs w:val="22"/>
        </w:rPr>
      </w:pPr>
      <w:r w:rsidRPr="00FC77E8">
        <w:rPr>
          <w:rFonts w:ascii="標楷體" w:eastAsia="標楷體" w:hAnsi="標楷體"/>
          <w:sz w:val="22"/>
          <w:szCs w:val="22"/>
        </w:rPr>
        <w:t>9.因非可歸責於廠商之事由，機關有延遲付款之情形，廠商投訴對象：</w:t>
      </w:r>
    </w:p>
    <w:p w:rsidR="00A36DC0" w:rsidRPr="00FC77E8" w:rsidRDefault="00A36DC0" w:rsidP="00FC77E8">
      <w:pPr>
        <w:spacing w:line="240" w:lineRule="exact"/>
        <w:ind w:left="1588" w:hanging="454"/>
        <w:jc w:val="both"/>
        <w:rPr>
          <w:rFonts w:ascii="標楷體" w:eastAsia="標楷體" w:hAnsi="標楷體"/>
          <w:sz w:val="22"/>
          <w:szCs w:val="22"/>
        </w:rPr>
      </w:pPr>
      <w:r w:rsidRPr="00FC77E8">
        <w:rPr>
          <w:rFonts w:ascii="標楷體" w:eastAsia="標楷體" w:hAnsi="標楷體"/>
          <w:sz w:val="22"/>
          <w:szCs w:val="22"/>
        </w:rPr>
        <w:t>(1)採購機關之政風單位；</w:t>
      </w:r>
    </w:p>
    <w:p w:rsidR="00A36DC0" w:rsidRPr="00FC77E8" w:rsidRDefault="00A36DC0" w:rsidP="00FC77E8">
      <w:pPr>
        <w:spacing w:line="240" w:lineRule="exact"/>
        <w:ind w:left="1588" w:hanging="454"/>
        <w:jc w:val="both"/>
        <w:rPr>
          <w:rFonts w:ascii="標楷體" w:eastAsia="標楷體" w:hAnsi="標楷體"/>
          <w:sz w:val="22"/>
          <w:szCs w:val="22"/>
        </w:rPr>
      </w:pPr>
      <w:r w:rsidRPr="00FC77E8">
        <w:rPr>
          <w:rFonts w:ascii="標楷體" w:eastAsia="標楷體" w:hAnsi="標楷體"/>
          <w:sz w:val="22"/>
          <w:szCs w:val="22"/>
        </w:rPr>
        <w:t>(2)採購機關之上級機關；</w:t>
      </w:r>
    </w:p>
    <w:p w:rsidR="00A36DC0" w:rsidRPr="00FC77E8" w:rsidRDefault="00A36DC0" w:rsidP="00FC77E8">
      <w:pPr>
        <w:spacing w:line="240" w:lineRule="exact"/>
        <w:ind w:left="1588" w:hanging="454"/>
        <w:jc w:val="both"/>
        <w:rPr>
          <w:rFonts w:ascii="標楷體" w:eastAsia="標楷體" w:hAnsi="標楷體"/>
          <w:sz w:val="22"/>
          <w:szCs w:val="22"/>
        </w:rPr>
      </w:pPr>
      <w:r w:rsidRPr="00FC77E8">
        <w:rPr>
          <w:rFonts w:ascii="標楷體" w:eastAsia="標楷體" w:hAnsi="標楷體"/>
          <w:sz w:val="22"/>
          <w:szCs w:val="22"/>
        </w:rPr>
        <w:t>(3)法務部廉政署；</w:t>
      </w:r>
    </w:p>
    <w:p w:rsidR="00A36DC0" w:rsidRPr="00FC77E8" w:rsidRDefault="00A36DC0" w:rsidP="00FC77E8">
      <w:pPr>
        <w:spacing w:line="240" w:lineRule="exact"/>
        <w:ind w:left="1588" w:hanging="454"/>
        <w:jc w:val="both"/>
        <w:rPr>
          <w:rFonts w:ascii="標楷體" w:eastAsia="標楷體" w:hAnsi="標楷體"/>
          <w:sz w:val="22"/>
          <w:szCs w:val="22"/>
        </w:rPr>
      </w:pPr>
      <w:r w:rsidRPr="00FC77E8">
        <w:rPr>
          <w:rFonts w:ascii="標楷體" w:eastAsia="標楷體" w:hAnsi="標楷體"/>
          <w:sz w:val="22"/>
          <w:szCs w:val="22"/>
        </w:rPr>
        <w:t>(4)採購稽核小組；</w:t>
      </w:r>
    </w:p>
    <w:p w:rsidR="00A36DC0" w:rsidRPr="00FC77E8" w:rsidRDefault="00A36DC0" w:rsidP="00FC77E8">
      <w:pPr>
        <w:spacing w:line="240" w:lineRule="exact"/>
        <w:ind w:left="1588" w:hanging="454"/>
        <w:jc w:val="both"/>
        <w:rPr>
          <w:rFonts w:ascii="標楷體" w:eastAsia="標楷體" w:hAnsi="標楷體"/>
          <w:sz w:val="22"/>
          <w:szCs w:val="22"/>
        </w:rPr>
      </w:pPr>
      <w:r w:rsidRPr="00FC77E8">
        <w:rPr>
          <w:rFonts w:ascii="標楷體" w:eastAsia="標楷體" w:hAnsi="標楷體"/>
          <w:sz w:val="22"/>
          <w:szCs w:val="22"/>
        </w:rPr>
        <w:t>(5)採購法主管機關；</w:t>
      </w:r>
    </w:p>
    <w:p w:rsidR="00A36DC0" w:rsidRPr="00FC77E8" w:rsidRDefault="00A36DC0" w:rsidP="00FC77E8">
      <w:pPr>
        <w:spacing w:line="240" w:lineRule="exact"/>
        <w:ind w:leftChars="50" w:left="120" w:firstLineChars="450" w:firstLine="990"/>
        <w:jc w:val="both"/>
        <w:textDirection w:val="lrTbV"/>
        <w:rPr>
          <w:rFonts w:ascii="標楷體" w:eastAsia="標楷體" w:hAnsi="標楷體"/>
          <w:sz w:val="22"/>
          <w:szCs w:val="22"/>
        </w:rPr>
      </w:pPr>
      <w:r w:rsidRPr="00FC77E8">
        <w:rPr>
          <w:rFonts w:ascii="標楷體" w:eastAsia="標楷體" w:hAnsi="標楷體"/>
          <w:sz w:val="22"/>
          <w:szCs w:val="22"/>
        </w:rPr>
        <w:t>(6)行政院主計總處。</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(二)廠商請領契約價金時應提出電子或紙本統一發票，</w:t>
      </w:r>
      <w:r w:rsidRPr="00FC77E8">
        <w:rPr>
          <w:rFonts w:ascii="標楷體" w:eastAsia="標楷體" w:hAnsi="標楷體" w:cs="標楷體" w:hint="eastAsia"/>
          <w:sz w:val="22"/>
          <w:szCs w:val="22"/>
        </w:rPr>
        <w:t>依法免用</w:t>
      </w:r>
      <w:r w:rsidRPr="00FC77E8">
        <w:rPr>
          <w:rFonts w:ascii="標楷體" w:eastAsia="標楷體" w:hAnsi="標楷體" w:hint="eastAsia"/>
          <w:sz w:val="22"/>
          <w:szCs w:val="22"/>
        </w:rPr>
        <w:t>統一發票者應提出收據。</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(三)廠商請領契約價金時應提出之其他文件為(由機關於招標時載明，</w:t>
      </w:r>
      <w:proofErr w:type="gramStart"/>
      <w:r w:rsidRPr="00FC77E8">
        <w:rPr>
          <w:rFonts w:ascii="標楷體" w:eastAsia="標楷體" w:hAnsi="標楷體" w:hint="eastAsia"/>
          <w:sz w:val="22"/>
          <w:szCs w:val="22"/>
        </w:rPr>
        <w:t>無者免填</w:t>
      </w:r>
      <w:proofErr w:type="gramEnd"/>
      <w:r w:rsidRPr="00FC77E8">
        <w:rPr>
          <w:rFonts w:ascii="標楷體" w:eastAsia="標楷體" w:hAnsi="標楷體" w:hint="eastAsia"/>
          <w:sz w:val="22"/>
          <w:szCs w:val="22"/>
        </w:rPr>
        <w:t>)：</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□外國廠商之商業發票。</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□成本或費用證明。</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□海運、空運提單或其他運送證明。</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□送貨簽收單。</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□裝箱單。</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□重量證明。</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□檢驗或檢疫證明。</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□保險單或保險證明。</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□保固證明。</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□契約規定之其他給付憑證文件。</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(四)前款文件，應有出具人之簽名或蓋章。但慣例無需簽名或蓋章者，不在此限。</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(五)履約標的自中華民國境外輸入，契約允許以不可撤銷信用狀支付外國廠商契約價金，廠商遲延押匯或所提示之文件不符契約或信用狀規定，致機關無法提貨時，不論機關是否辦理擔保提貨，其因此而發生之</w:t>
      </w:r>
      <w:proofErr w:type="gramStart"/>
      <w:r w:rsidRPr="00FC77E8">
        <w:rPr>
          <w:rFonts w:ascii="標楷體" w:eastAsia="標楷體" w:hAnsi="標楷體" w:hint="eastAsia"/>
          <w:sz w:val="22"/>
          <w:szCs w:val="22"/>
        </w:rPr>
        <w:t>額外倉</w:t>
      </w:r>
      <w:proofErr w:type="gramEnd"/>
      <w:r w:rsidRPr="00FC77E8">
        <w:rPr>
          <w:rFonts w:ascii="標楷體" w:eastAsia="標楷體" w:hAnsi="標楷體" w:hint="eastAsia"/>
          <w:sz w:val="22"/>
          <w:szCs w:val="22"/>
        </w:rPr>
        <w:t>租及其他費用，概由廠商負擔。</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(六)廠商履約有逾期違約金、損害賠償、採購標的損壞或短缺、不實行為、未完全履約、不符契約規定、</w:t>
      </w:r>
      <w:proofErr w:type="gramStart"/>
      <w:r w:rsidRPr="00FC77E8">
        <w:rPr>
          <w:rFonts w:ascii="標楷體" w:eastAsia="標楷體" w:hAnsi="標楷體" w:hint="eastAsia"/>
          <w:sz w:val="22"/>
          <w:szCs w:val="22"/>
        </w:rPr>
        <w:t>溢領價金</w:t>
      </w:r>
      <w:proofErr w:type="gramEnd"/>
      <w:r w:rsidRPr="00FC77E8">
        <w:rPr>
          <w:rFonts w:ascii="標楷體" w:eastAsia="標楷體" w:hAnsi="標楷體" w:hint="eastAsia"/>
          <w:sz w:val="22"/>
          <w:szCs w:val="22"/>
        </w:rPr>
        <w:t>或減少履約事項等情形時，機關得自應付價金中扣抵；其有不足者，得通知廠商給付或自保證金扣抵。</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(七)履約範圍包括代辦訓練操作或維護人員者，其費用除廠商本身所需者外，有關受訓人員之旅費及生活費用，由機關自訂標準支給，不包括在契約價金內。</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(八)分包契約</w:t>
      </w:r>
      <w:r w:rsidRPr="00A43A92">
        <w:rPr>
          <w:rFonts w:ascii="標楷體" w:eastAsia="標楷體" w:hAnsi="標楷體" w:hint="eastAsia"/>
          <w:b/>
          <w:sz w:val="22"/>
          <w:szCs w:val="22"/>
        </w:rPr>
        <w:t>參照</w:t>
      </w:r>
      <w:r w:rsidRPr="00FC77E8">
        <w:rPr>
          <w:rFonts w:ascii="標楷體" w:eastAsia="標楷體" w:hAnsi="標楷體" w:hint="eastAsia"/>
          <w:sz w:val="22"/>
          <w:szCs w:val="22"/>
        </w:rPr>
        <w:t>採購法第67條第2項報備於機關，並經廠商就分包部分設定權利質權</w:t>
      </w:r>
      <w:proofErr w:type="gramStart"/>
      <w:r w:rsidRPr="00FC77E8">
        <w:rPr>
          <w:rFonts w:ascii="標楷體" w:eastAsia="標楷體" w:hAnsi="標楷體" w:hint="eastAsia"/>
          <w:sz w:val="22"/>
          <w:szCs w:val="22"/>
        </w:rPr>
        <w:t>予分</w:t>
      </w:r>
      <w:proofErr w:type="gramEnd"/>
      <w:r w:rsidRPr="00FC77E8">
        <w:rPr>
          <w:rFonts w:ascii="標楷體" w:eastAsia="標楷體" w:hAnsi="標楷體" w:hint="eastAsia"/>
          <w:sz w:val="22"/>
          <w:szCs w:val="22"/>
        </w:rPr>
        <w:t>包廠商者，該分包契約所載付款條件應符合本條前列各款規定(採購法第98條之規定除外)，或與機關另行議定。</w:t>
      </w:r>
    </w:p>
    <w:p w:rsidR="00A36DC0" w:rsidRPr="00FC77E8" w:rsidRDefault="00A36DC0" w:rsidP="00FC77E8">
      <w:pPr>
        <w:spacing w:line="240" w:lineRule="exact"/>
        <w:ind w:left="840" w:hanging="556"/>
        <w:jc w:val="both"/>
        <w:rPr>
          <w:rFonts w:ascii="標楷體" w:eastAsia="標楷體" w:hAnsi="標楷體" w:cs="標楷體"/>
          <w:sz w:val="22"/>
          <w:szCs w:val="22"/>
        </w:rPr>
      </w:pPr>
      <w:r w:rsidRPr="00FC77E8">
        <w:rPr>
          <w:rFonts w:ascii="標楷體" w:eastAsia="標楷體" w:hAnsi="標楷體" w:cs="標楷體"/>
          <w:sz w:val="22"/>
          <w:szCs w:val="22"/>
        </w:rPr>
        <w:t>(</w:t>
      </w:r>
      <w:r w:rsidRPr="00FC77E8">
        <w:rPr>
          <w:rFonts w:ascii="標楷體" w:eastAsia="標楷體" w:hAnsi="標楷體" w:cs="標楷體" w:hint="eastAsia"/>
          <w:sz w:val="22"/>
          <w:szCs w:val="22"/>
        </w:rPr>
        <w:t>九</w:t>
      </w:r>
      <w:r w:rsidRPr="00FC77E8">
        <w:rPr>
          <w:rFonts w:ascii="標楷體" w:eastAsia="標楷體" w:hAnsi="標楷體" w:cs="標楷體"/>
          <w:sz w:val="22"/>
          <w:szCs w:val="22"/>
        </w:rPr>
        <w:t>)</w:t>
      </w:r>
      <w:r w:rsidRPr="00FC77E8">
        <w:rPr>
          <w:rFonts w:ascii="標楷體" w:eastAsia="標楷體" w:hAnsi="標楷體" w:cs="標楷體" w:hint="eastAsia"/>
          <w:sz w:val="22"/>
          <w:szCs w:val="22"/>
        </w:rPr>
        <w:t>廠商於履約期間給與全職從事本採購案之員工薪資，如</w:t>
      </w:r>
      <w:proofErr w:type="gramStart"/>
      <w:r w:rsidRPr="00FC77E8">
        <w:rPr>
          <w:rFonts w:ascii="標楷體" w:eastAsia="標楷體" w:hAnsi="標楷體" w:cs="標楷體" w:hint="eastAsia"/>
          <w:sz w:val="22"/>
          <w:szCs w:val="22"/>
        </w:rPr>
        <w:t>採</w:t>
      </w:r>
      <w:proofErr w:type="gramEnd"/>
      <w:r w:rsidRPr="00FC77E8">
        <w:rPr>
          <w:rFonts w:ascii="標楷體" w:eastAsia="標楷體" w:hAnsi="標楷體" w:cs="標楷體" w:hint="eastAsia"/>
          <w:sz w:val="22"/>
          <w:szCs w:val="22"/>
        </w:rPr>
        <w:t>按月計酬者，至少為</w:t>
      </w:r>
      <w:r w:rsidRPr="00FC77E8">
        <w:rPr>
          <w:rFonts w:ascii="標楷體" w:eastAsia="標楷體" w:hAnsi="標楷體" w:cs="標楷體" w:hint="eastAsia"/>
          <w:sz w:val="22"/>
          <w:szCs w:val="22"/>
          <w:u w:val="single"/>
        </w:rPr>
        <w:t xml:space="preserve">         </w:t>
      </w:r>
      <w:r w:rsidRPr="00FC77E8">
        <w:rPr>
          <w:rFonts w:ascii="標楷體" w:eastAsia="標楷體" w:hAnsi="標楷體" w:cs="標楷體" w:hint="eastAsia"/>
          <w:sz w:val="22"/>
          <w:szCs w:val="22"/>
        </w:rPr>
        <w:t>元</w:t>
      </w:r>
      <w:proofErr w:type="gramStart"/>
      <w:r w:rsidRPr="00FC77E8">
        <w:rPr>
          <w:rFonts w:ascii="標楷體" w:eastAsia="標楷體" w:hAnsi="標楷體" w:cs="標楷體" w:hint="eastAsia"/>
          <w:sz w:val="22"/>
          <w:szCs w:val="22"/>
        </w:rPr>
        <w:t>（</w:t>
      </w:r>
      <w:proofErr w:type="gramEnd"/>
      <w:r w:rsidRPr="00FC77E8">
        <w:rPr>
          <w:rFonts w:ascii="標楷體" w:eastAsia="標楷體" w:hAnsi="標楷體" w:cs="標楷體" w:hint="eastAsia"/>
          <w:sz w:val="22"/>
          <w:szCs w:val="22"/>
        </w:rPr>
        <w:t>由機關於招標時載明，不得低於勞動基準法規定之最低基本工資；未</w:t>
      </w:r>
      <w:proofErr w:type="gramStart"/>
      <w:r w:rsidRPr="00FC77E8">
        <w:rPr>
          <w:rFonts w:ascii="標楷體" w:eastAsia="標楷體" w:hAnsi="標楷體" w:cs="標楷體" w:hint="eastAsia"/>
          <w:sz w:val="22"/>
          <w:szCs w:val="22"/>
        </w:rPr>
        <w:t>載明者</w:t>
      </w:r>
      <w:proofErr w:type="gramEnd"/>
      <w:r w:rsidRPr="00FC77E8">
        <w:rPr>
          <w:rFonts w:ascii="標楷體" w:eastAsia="標楷體" w:hAnsi="標楷體" w:cs="標楷體" w:hint="eastAsia"/>
          <w:sz w:val="22"/>
          <w:szCs w:val="22"/>
        </w:rPr>
        <w:t>，為新臺幣3萬元</w:t>
      </w:r>
      <w:proofErr w:type="gramStart"/>
      <w:r w:rsidRPr="00FC77E8">
        <w:rPr>
          <w:rFonts w:ascii="標楷體" w:eastAsia="標楷體" w:hAnsi="標楷體" w:cs="標楷體" w:hint="eastAsia"/>
          <w:sz w:val="22"/>
          <w:szCs w:val="22"/>
        </w:rPr>
        <w:t>）</w:t>
      </w:r>
      <w:proofErr w:type="gramEnd"/>
      <w:r w:rsidRPr="00FC77E8">
        <w:rPr>
          <w:rFonts w:ascii="標楷體" w:eastAsia="標楷體" w:hAnsi="標楷體" w:cs="標楷體" w:hint="eastAsia"/>
          <w:sz w:val="22"/>
          <w:szCs w:val="22"/>
        </w:rPr>
        <w:t>。</w:t>
      </w:r>
    </w:p>
    <w:p w:rsidR="00A36DC0" w:rsidRPr="00E87702" w:rsidRDefault="00A36DC0" w:rsidP="00E87702">
      <w:pPr>
        <w:spacing w:line="240" w:lineRule="exact"/>
        <w:ind w:left="709" w:hanging="425"/>
        <w:jc w:val="both"/>
        <w:rPr>
          <w:rFonts w:eastAsia="標楷體"/>
          <w:sz w:val="22"/>
          <w:szCs w:val="22"/>
        </w:rPr>
      </w:pPr>
      <w:r w:rsidRPr="00E87702">
        <w:rPr>
          <w:rFonts w:eastAsia="標楷體"/>
          <w:sz w:val="22"/>
          <w:szCs w:val="22"/>
        </w:rPr>
        <w:t>(</w:t>
      </w:r>
      <w:r w:rsidRPr="00E87702">
        <w:rPr>
          <w:rFonts w:eastAsia="標楷體"/>
          <w:sz w:val="22"/>
          <w:szCs w:val="22"/>
        </w:rPr>
        <w:t>十</w:t>
      </w:r>
      <w:r w:rsidRPr="00E87702">
        <w:rPr>
          <w:rFonts w:eastAsia="標楷體"/>
          <w:sz w:val="22"/>
          <w:szCs w:val="22"/>
        </w:rPr>
        <w:t>)</w:t>
      </w:r>
      <w:r w:rsidRPr="00E87702">
        <w:rPr>
          <w:rFonts w:eastAsia="標楷體"/>
          <w:sz w:val="22"/>
          <w:szCs w:val="22"/>
        </w:rPr>
        <w:t>本案所需經費如未獲審議通過或經部分刪減，得</w:t>
      </w:r>
      <w:r w:rsidRPr="00A43A92">
        <w:rPr>
          <w:rFonts w:eastAsia="標楷體" w:hint="eastAsia"/>
          <w:b/>
          <w:sz w:val="22"/>
          <w:szCs w:val="22"/>
        </w:rPr>
        <w:t>參照</w:t>
      </w:r>
      <w:r w:rsidRPr="00E87702">
        <w:rPr>
          <w:rFonts w:eastAsia="標楷體"/>
          <w:sz w:val="22"/>
          <w:szCs w:val="22"/>
        </w:rPr>
        <w:t>政府採購法第</w:t>
      </w:r>
      <w:r w:rsidRPr="00E87702">
        <w:rPr>
          <w:rFonts w:eastAsia="標楷體"/>
          <w:sz w:val="22"/>
          <w:szCs w:val="22"/>
        </w:rPr>
        <w:t>64</w:t>
      </w:r>
      <w:r w:rsidRPr="00E87702">
        <w:rPr>
          <w:rFonts w:eastAsia="標楷體"/>
          <w:sz w:val="22"/>
          <w:szCs w:val="22"/>
        </w:rPr>
        <w:t>條規定辦理。</w:t>
      </w:r>
    </w:p>
    <w:p w:rsidR="00A36DC0" w:rsidRPr="00E87702" w:rsidRDefault="00A36DC0" w:rsidP="00E87702">
      <w:pPr>
        <w:spacing w:line="240" w:lineRule="exact"/>
        <w:ind w:left="709" w:hanging="425"/>
        <w:jc w:val="both"/>
        <w:rPr>
          <w:rFonts w:eastAsia="標楷體"/>
          <w:sz w:val="22"/>
          <w:szCs w:val="22"/>
        </w:rPr>
      </w:pPr>
      <w:r w:rsidRPr="00E87702">
        <w:rPr>
          <w:rFonts w:eastAsia="標楷體"/>
          <w:sz w:val="22"/>
          <w:szCs w:val="22"/>
        </w:rPr>
        <w:t>(</w:t>
      </w:r>
      <w:r w:rsidRPr="00E87702">
        <w:rPr>
          <w:rFonts w:eastAsia="標楷體"/>
          <w:sz w:val="22"/>
          <w:szCs w:val="22"/>
        </w:rPr>
        <w:t>十一</w:t>
      </w:r>
      <w:r w:rsidRPr="00E87702">
        <w:rPr>
          <w:rFonts w:eastAsia="標楷體"/>
          <w:sz w:val="22"/>
          <w:szCs w:val="22"/>
        </w:rPr>
        <w:t>)</w:t>
      </w:r>
      <w:r w:rsidRPr="00E87702">
        <w:rPr>
          <w:rFonts w:eastAsia="標楷體"/>
          <w:sz w:val="22"/>
          <w:szCs w:val="22"/>
        </w:rPr>
        <w:t>廠商因代理商業行為收款帳戶</w:t>
      </w:r>
      <w:proofErr w:type="gramStart"/>
      <w:r w:rsidRPr="00E87702">
        <w:rPr>
          <w:rFonts w:eastAsia="標楷體"/>
          <w:sz w:val="22"/>
          <w:szCs w:val="22"/>
        </w:rPr>
        <w:t>詳</w:t>
      </w:r>
      <w:proofErr w:type="gramEnd"/>
      <w:r w:rsidRPr="00E87702">
        <w:rPr>
          <w:rFonts w:eastAsia="標楷體"/>
          <w:sz w:val="22"/>
          <w:szCs w:val="22"/>
        </w:rPr>
        <w:t>訂購發票（</w:t>
      </w:r>
      <w:proofErr w:type="spellStart"/>
      <w:r w:rsidRPr="00E87702">
        <w:rPr>
          <w:rFonts w:eastAsia="標楷體"/>
          <w:sz w:val="22"/>
          <w:szCs w:val="22"/>
        </w:rPr>
        <w:t>Proforma</w:t>
      </w:r>
      <w:proofErr w:type="spellEnd"/>
      <w:r w:rsidRPr="00E87702">
        <w:rPr>
          <w:rFonts w:eastAsia="標楷體"/>
          <w:sz w:val="22"/>
          <w:szCs w:val="22"/>
        </w:rPr>
        <w:t xml:space="preserve"> Invoice</w:t>
      </w:r>
      <w:r w:rsidRPr="00E87702">
        <w:rPr>
          <w:rFonts w:eastAsia="標楷體"/>
          <w:sz w:val="22"/>
          <w:szCs w:val="22"/>
        </w:rPr>
        <w:t>）或收款帳戶通知書。各款項由國立陽明交通大學匯入上述帳戶後，廠商即承認業已收受該筆款項，其後之風險及發生之問題，概由廠商承擔。</w:t>
      </w:r>
    </w:p>
    <w:p w:rsidR="00A36DC0" w:rsidRPr="00E87702" w:rsidRDefault="00A36DC0" w:rsidP="00FC77E8">
      <w:pPr>
        <w:spacing w:line="240" w:lineRule="exact"/>
        <w:ind w:left="840" w:hanging="556"/>
        <w:jc w:val="both"/>
        <w:rPr>
          <w:rFonts w:ascii="標楷體" w:eastAsia="標楷體" w:hAnsi="標楷體" w:cs="標楷體"/>
          <w:sz w:val="22"/>
          <w:szCs w:val="22"/>
        </w:rPr>
      </w:pPr>
    </w:p>
    <w:p w:rsidR="00A36DC0" w:rsidRPr="00FC77E8" w:rsidRDefault="00A36DC0" w:rsidP="00FC77E8">
      <w:pPr>
        <w:spacing w:line="240" w:lineRule="exact"/>
        <w:ind w:left="568" w:right="57" w:hanging="284"/>
        <w:jc w:val="both"/>
        <w:rPr>
          <w:rFonts w:ascii="標楷體" w:eastAsia="標楷體" w:hAnsi="標楷體"/>
          <w:sz w:val="22"/>
          <w:szCs w:val="22"/>
        </w:rPr>
      </w:pPr>
      <w:r w:rsidRPr="00FC77E8">
        <w:rPr>
          <w:rFonts w:ascii="標楷體" w:eastAsia="標楷體" w:hAnsi="標楷體" w:hint="eastAsia"/>
          <w:sz w:val="22"/>
          <w:szCs w:val="22"/>
        </w:rPr>
        <w:t></w:t>
      </w:r>
    </w:p>
    <w:p w:rsidR="00A36DC0" w:rsidRPr="00FC77E8" w:rsidRDefault="00A36DC0" w:rsidP="00FC77E8">
      <w:pPr>
        <w:spacing w:line="240" w:lineRule="exact"/>
        <w:ind w:left="482" w:hanging="482"/>
        <w:jc w:val="both"/>
        <w:textDirection w:val="lrTbV"/>
        <w:rPr>
          <w:rFonts w:ascii="標楷體" w:eastAsia="標楷體" w:hAnsi="標楷體"/>
          <w:b/>
          <w:sz w:val="22"/>
          <w:szCs w:val="22"/>
        </w:rPr>
      </w:pPr>
      <w:r w:rsidRPr="00FC77E8">
        <w:rPr>
          <w:rFonts w:ascii="標楷體" w:eastAsia="標楷體" w:hAnsi="標楷體" w:hint="eastAsia"/>
          <w:b/>
          <w:sz w:val="22"/>
          <w:szCs w:val="22"/>
        </w:rPr>
        <w:t>第六條  稅捐</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w:t>
      </w:r>
      <w:proofErr w:type="gramStart"/>
      <w:r w:rsidRPr="00FC77E8">
        <w:rPr>
          <w:rFonts w:ascii="標楷體" w:eastAsia="標楷體" w:hAnsi="標楷體" w:hint="eastAsia"/>
          <w:sz w:val="22"/>
          <w:szCs w:val="22"/>
        </w:rPr>
        <w:t>一</w:t>
      </w:r>
      <w:proofErr w:type="gramEnd"/>
      <w:r w:rsidRPr="00FC77E8">
        <w:rPr>
          <w:rFonts w:ascii="標楷體" w:eastAsia="標楷體" w:hAnsi="標楷體" w:hint="eastAsia"/>
          <w:sz w:val="22"/>
          <w:szCs w:val="22"/>
        </w:rPr>
        <w:t>)以新臺幣報價之項目，除招標文件另有規定外，應含稅，包括營業稅。由自然人投標者，不含營業稅，但仍包括其必要之稅捐。</w:t>
      </w:r>
    </w:p>
    <w:p w:rsidR="00A36DC0" w:rsidRPr="00FC77E8" w:rsidRDefault="00A36DC0" w:rsidP="00FC77E8">
      <w:pPr>
        <w:spacing w:line="240" w:lineRule="exact"/>
        <w:ind w:left="851" w:hanging="567"/>
        <w:jc w:val="both"/>
        <w:rPr>
          <w:rFonts w:ascii="標楷體" w:eastAsia="標楷體" w:hAnsi="標楷體"/>
          <w:sz w:val="22"/>
          <w:szCs w:val="22"/>
          <w:u w:val="single"/>
        </w:rPr>
      </w:pPr>
      <w:r w:rsidRPr="00FC77E8">
        <w:rPr>
          <w:rFonts w:ascii="標楷體" w:eastAsia="標楷體" w:hAnsi="標楷體" w:hint="eastAsia"/>
          <w:sz w:val="22"/>
          <w:szCs w:val="22"/>
        </w:rPr>
        <w:t>(二)廠商為進口施工或測試設備、臨時設施、於我國境內製造財物所需設備或材料、換新或補充前已進口之設備或材料等所生關稅、貨物稅及營業稅等稅捐、規費，由廠商負擔。</w:t>
      </w:r>
    </w:p>
    <w:p w:rsidR="00A36DC0" w:rsidRPr="00FC77E8" w:rsidRDefault="00A36DC0" w:rsidP="00FC77E8">
      <w:pPr>
        <w:spacing w:line="240" w:lineRule="exact"/>
        <w:ind w:left="851" w:hanging="567"/>
        <w:jc w:val="both"/>
        <w:rPr>
          <w:rFonts w:ascii="標楷體" w:eastAsia="標楷體" w:hAnsi="標楷體"/>
          <w:sz w:val="22"/>
          <w:szCs w:val="22"/>
          <w:u w:val="single"/>
        </w:rPr>
      </w:pPr>
      <w:r w:rsidRPr="00FC77E8">
        <w:rPr>
          <w:rFonts w:ascii="標楷體" w:eastAsia="標楷體" w:hAnsi="標楷體" w:hint="eastAsia"/>
          <w:sz w:val="22"/>
          <w:szCs w:val="22"/>
        </w:rPr>
        <w:t>(三)進口財物或臨時設施，其於中華民國以外之任何稅捐、規費或關稅，由廠商負擔。</w:t>
      </w:r>
    </w:p>
    <w:p w:rsidR="00A36DC0" w:rsidRPr="00FC77E8" w:rsidRDefault="00A36DC0" w:rsidP="00FC77E8">
      <w:pPr>
        <w:spacing w:line="240" w:lineRule="exact"/>
        <w:ind w:left="568" w:hanging="284"/>
        <w:jc w:val="both"/>
        <w:rPr>
          <w:rFonts w:ascii="標楷體" w:eastAsia="標楷體" w:hAnsi="標楷體"/>
          <w:sz w:val="22"/>
          <w:szCs w:val="22"/>
        </w:rPr>
      </w:pPr>
      <w:r w:rsidRPr="00FC77E8">
        <w:rPr>
          <w:rFonts w:ascii="標楷體" w:eastAsia="標楷體" w:hAnsi="標楷體" w:hint="eastAsia"/>
          <w:sz w:val="22"/>
          <w:szCs w:val="22"/>
        </w:rPr>
        <w:t></w:t>
      </w:r>
    </w:p>
    <w:p w:rsidR="00A36DC0" w:rsidRPr="00FC77E8" w:rsidRDefault="00A36DC0" w:rsidP="00FC77E8">
      <w:pPr>
        <w:spacing w:line="240" w:lineRule="exact"/>
        <w:ind w:left="482" w:hanging="482"/>
        <w:jc w:val="both"/>
        <w:textDirection w:val="lrTbV"/>
        <w:rPr>
          <w:rFonts w:ascii="標楷體" w:eastAsia="標楷體" w:hAnsi="標楷體"/>
          <w:b/>
          <w:sz w:val="22"/>
          <w:szCs w:val="22"/>
        </w:rPr>
      </w:pPr>
      <w:r w:rsidRPr="00FC77E8">
        <w:rPr>
          <w:rFonts w:ascii="標楷體" w:eastAsia="標楷體" w:hAnsi="標楷體" w:hint="eastAsia"/>
          <w:b/>
          <w:sz w:val="22"/>
          <w:szCs w:val="22"/>
        </w:rPr>
        <w:t>第七條  履約期限</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sz w:val="22"/>
          <w:szCs w:val="22"/>
        </w:rPr>
        <w:t>(</w:t>
      </w:r>
      <w:proofErr w:type="gramStart"/>
      <w:r w:rsidRPr="00FC77E8">
        <w:rPr>
          <w:rFonts w:ascii="標楷體" w:eastAsia="標楷體" w:hAnsi="標楷體"/>
          <w:sz w:val="22"/>
          <w:szCs w:val="22"/>
        </w:rPr>
        <w:t>一</w:t>
      </w:r>
      <w:proofErr w:type="gramEnd"/>
      <w:r w:rsidRPr="00FC77E8">
        <w:rPr>
          <w:rFonts w:ascii="標楷體" w:eastAsia="標楷體" w:hAnsi="標楷體"/>
          <w:sz w:val="22"/>
          <w:szCs w:val="22"/>
        </w:rPr>
        <w:t>)履約期限：廠商應於</w:t>
      </w:r>
      <w:r w:rsidRPr="00286E49">
        <w:rPr>
          <w:rFonts w:ascii="標楷體" w:eastAsia="標楷體" w:hAnsi="標楷體" w:hint="eastAsia"/>
          <w:b/>
          <w:noProof/>
          <w:sz w:val="22"/>
          <w:szCs w:val="22"/>
        </w:rPr>
        <w:t>決標次日起240日內</w:t>
      </w:r>
      <w:r w:rsidRPr="00FC77E8">
        <w:rPr>
          <w:rFonts w:ascii="標楷體" w:eastAsia="標楷體" w:hAnsi="標楷體"/>
          <w:sz w:val="22"/>
          <w:szCs w:val="22"/>
        </w:rPr>
        <w:t>將採購標的送達指定之場所並完成安裝測試。</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sz w:val="22"/>
          <w:szCs w:val="22"/>
        </w:rPr>
        <w:t>(二)本契約所稱日(天)數，以日曆天計算。</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sz w:val="22"/>
          <w:szCs w:val="22"/>
        </w:rPr>
        <w:t xml:space="preserve">    1.以</w:t>
      </w:r>
      <w:proofErr w:type="gramStart"/>
      <w:r w:rsidRPr="00FC77E8">
        <w:rPr>
          <w:rFonts w:ascii="標楷體" w:eastAsia="標楷體" w:hAnsi="標楷體"/>
          <w:sz w:val="22"/>
          <w:szCs w:val="22"/>
        </w:rPr>
        <w:t>日曆天計</w:t>
      </w:r>
      <w:proofErr w:type="gramEnd"/>
      <w:r w:rsidRPr="00FC77E8">
        <w:rPr>
          <w:rFonts w:ascii="標楷體" w:eastAsia="標楷體" w:hAnsi="標楷體"/>
          <w:sz w:val="22"/>
          <w:szCs w:val="22"/>
        </w:rPr>
        <w:t>，星期例假日、國定假日或其他休息</w:t>
      </w:r>
      <w:proofErr w:type="gramStart"/>
      <w:r w:rsidRPr="00FC77E8">
        <w:rPr>
          <w:rFonts w:ascii="標楷體" w:eastAsia="標楷體" w:hAnsi="標楷體"/>
          <w:sz w:val="22"/>
          <w:szCs w:val="22"/>
        </w:rPr>
        <w:t>日均計入</w:t>
      </w:r>
      <w:proofErr w:type="gramEnd"/>
      <w:r w:rsidRPr="00FC77E8">
        <w:rPr>
          <w:rFonts w:ascii="標楷體" w:eastAsia="標楷體" w:hAnsi="標楷體"/>
          <w:sz w:val="22"/>
          <w:szCs w:val="22"/>
        </w:rPr>
        <w:t>。</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sz w:val="22"/>
          <w:szCs w:val="22"/>
        </w:rPr>
        <w:t xml:space="preserve">    2.前述期間全天之工作時間為上午08時00分至下午17時00分，中午休息時間為中午12時00分至下午13時00分。</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sz w:val="22"/>
          <w:szCs w:val="22"/>
        </w:rPr>
        <w:t>(三)契約如需辦理變更，其履約標的項目或數量有增減時，變更部分之履約期限由雙方視實際需要議定增減之。不受增減項目或數量影響之部分，契約原約定之履約期限不予變更。</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sz w:val="22"/>
          <w:szCs w:val="22"/>
        </w:rPr>
        <w:t>(四)履約期限展延：</w:t>
      </w:r>
    </w:p>
    <w:p w:rsidR="00A36DC0" w:rsidRPr="00FC77E8" w:rsidRDefault="00A36DC0"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sz w:val="22"/>
          <w:szCs w:val="22"/>
        </w:rPr>
        <w:t>1.履約期限內，有下列情形之一，</w:t>
      </w:r>
      <w:proofErr w:type="gramStart"/>
      <w:r w:rsidRPr="00FC77E8">
        <w:rPr>
          <w:rFonts w:ascii="標楷體" w:eastAsia="標楷體" w:hAnsi="標楷體"/>
          <w:sz w:val="22"/>
          <w:szCs w:val="22"/>
        </w:rPr>
        <w:t>且確非</w:t>
      </w:r>
      <w:proofErr w:type="gramEnd"/>
      <w:r w:rsidRPr="00FC77E8">
        <w:rPr>
          <w:rFonts w:ascii="標楷體" w:eastAsia="標楷體" w:hAnsi="標楷體"/>
          <w:sz w:val="22"/>
          <w:szCs w:val="22"/>
        </w:rPr>
        <w:t>可歸責於廠商，</w:t>
      </w:r>
      <w:proofErr w:type="gramStart"/>
      <w:r w:rsidRPr="00FC77E8">
        <w:rPr>
          <w:rFonts w:ascii="標楷體" w:eastAsia="標楷體" w:hAnsi="標楷體"/>
          <w:sz w:val="22"/>
          <w:szCs w:val="22"/>
        </w:rPr>
        <w:t>而需展延</w:t>
      </w:r>
      <w:proofErr w:type="gramEnd"/>
      <w:r w:rsidRPr="00FC77E8">
        <w:rPr>
          <w:rFonts w:ascii="標楷體" w:eastAsia="標楷體" w:hAnsi="標楷體"/>
          <w:sz w:val="22"/>
          <w:szCs w:val="22"/>
        </w:rPr>
        <w:t>履約期限者，廠商應於事故發生或消失後，儘速通知機關，並檢具事證，以書面向機關申請展延履約期限。機關得審酌其情形後，以書面同意延長履約期限，不計算逾期違約金。其事由未逾半日者，以半日計；逾半日未達1日者，以1日計。</w:t>
      </w:r>
    </w:p>
    <w:p w:rsidR="00A36DC0" w:rsidRPr="00FC77E8" w:rsidRDefault="00A36DC0"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(1)發生契約規定不可抗力之事故。</w:t>
      </w:r>
    </w:p>
    <w:p w:rsidR="00A36DC0" w:rsidRPr="00FC77E8" w:rsidRDefault="00A36DC0"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lastRenderedPageBreak/>
        <w:t>(2)因天候影響無法施工。</w:t>
      </w:r>
    </w:p>
    <w:p w:rsidR="00A36DC0" w:rsidRPr="00FC77E8" w:rsidRDefault="00A36DC0"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(3)機關要求全部或部分暫停履約。</w:t>
      </w:r>
    </w:p>
    <w:p w:rsidR="00A36DC0" w:rsidRPr="00FC77E8" w:rsidRDefault="00A36DC0"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(4)因辦理契約變更或增加履約標的數量或項目。</w:t>
      </w:r>
    </w:p>
    <w:p w:rsidR="00A36DC0" w:rsidRPr="00FC77E8" w:rsidRDefault="00A36DC0"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(5)機關應辦事項未及時辦妥。</w:t>
      </w:r>
    </w:p>
    <w:p w:rsidR="00A36DC0" w:rsidRPr="00FC77E8" w:rsidRDefault="00A36DC0"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(6)由機關自辦或機關之其他廠商因承包契約相關履約標的之延誤而影響契約進度者。</w:t>
      </w:r>
    </w:p>
    <w:p w:rsidR="00A36DC0" w:rsidRPr="00FC77E8" w:rsidRDefault="00A36DC0"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(7)其他非可歸責於廠商之情形，經機關認定者。</w:t>
      </w:r>
    </w:p>
    <w:p w:rsidR="00A36DC0" w:rsidRPr="00FC77E8" w:rsidRDefault="00A36DC0"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sz w:val="22"/>
          <w:szCs w:val="22"/>
        </w:rPr>
        <w:t>2.</w:t>
      </w:r>
      <w:proofErr w:type="gramStart"/>
      <w:r w:rsidRPr="00FC77E8">
        <w:rPr>
          <w:rFonts w:ascii="標楷體" w:eastAsia="標楷體" w:hAnsi="標楷體"/>
          <w:sz w:val="22"/>
          <w:szCs w:val="22"/>
        </w:rPr>
        <w:t>前目事故</w:t>
      </w:r>
      <w:proofErr w:type="gramEnd"/>
      <w:r w:rsidRPr="00FC77E8">
        <w:rPr>
          <w:rFonts w:ascii="標楷體" w:eastAsia="標楷體" w:hAnsi="標楷體"/>
          <w:sz w:val="22"/>
          <w:szCs w:val="22"/>
        </w:rPr>
        <w:t>之發生，致契約全部或部分必須停止履約時，廠商應於停止履約原因消滅後立即恢復履約。其停止履約及恢復履約，廠商應儘速向機關提出書面報告。</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sz w:val="22"/>
          <w:szCs w:val="22"/>
        </w:rPr>
        <w:t>(五)期日：</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sz w:val="22"/>
          <w:szCs w:val="22"/>
        </w:rPr>
        <w:t>1.履約期間自指定之日起算者，應將當日算入。履約期間自指定之日後起算者，當日不計入。</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sz w:val="22"/>
          <w:szCs w:val="22"/>
        </w:rPr>
        <w:t>2.履約標的須於一定期間內送達機關之場所者，履約期間之末日，以機關當日下班時間為期間末日之終止。當日為機關之辦公日，但機關因故停止辦公致未達原定截止時間者，以次一辦公日之同一截止時間代之。</w:t>
      </w:r>
    </w:p>
    <w:p w:rsidR="00A36DC0" w:rsidRPr="00FC77E8" w:rsidRDefault="00A36DC0" w:rsidP="00FC77E8">
      <w:pPr>
        <w:spacing w:line="240" w:lineRule="exact"/>
        <w:ind w:leftChars="50" w:left="120" w:firstLineChars="100" w:firstLine="220"/>
        <w:jc w:val="both"/>
        <w:textDirection w:val="lrTbV"/>
        <w:rPr>
          <w:rFonts w:ascii="標楷體" w:eastAsia="標楷體" w:hAnsi="標楷體"/>
          <w:sz w:val="22"/>
          <w:szCs w:val="22"/>
        </w:rPr>
      </w:pPr>
      <w:r w:rsidRPr="00FC77E8">
        <w:rPr>
          <w:rFonts w:ascii="標楷體" w:eastAsia="標楷體" w:hAnsi="標楷體"/>
          <w:sz w:val="22"/>
          <w:szCs w:val="22"/>
        </w:rPr>
        <w:t>(六)廠商履約交貨</w:t>
      </w:r>
      <w:proofErr w:type="gramStart"/>
      <w:r w:rsidRPr="00FC77E8">
        <w:rPr>
          <w:rFonts w:ascii="標楷體" w:eastAsia="標楷體" w:hAnsi="標楷體"/>
          <w:sz w:val="22"/>
          <w:szCs w:val="22"/>
        </w:rPr>
        <w:t>之批數</w:t>
      </w:r>
      <w:proofErr w:type="gramEnd"/>
      <w:r w:rsidRPr="00FC77E8">
        <w:rPr>
          <w:rFonts w:ascii="標楷體" w:eastAsia="標楷體" w:hAnsi="標楷體"/>
          <w:sz w:val="22"/>
          <w:szCs w:val="22"/>
        </w:rPr>
        <w:t>：</w:t>
      </w:r>
      <w:proofErr w:type="gramStart"/>
      <w:r w:rsidRPr="00FC77E8">
        <w:rPr>
          <w:rFonts w:ascii="標楷體" w:eastAsia="標楷體" w:hAnsi="標楷體"/>
          <w:sz w:val="22"/>
          <w:szCs w:val="22"/>
        </w:rPr>
        <w:t>詳</w:t>
      </w:r>
      <w:proofErr w:type="gramEnd"/>
      <w:r w:rsidRPr="00FC77E8">
        <w:rPr>
          <w:rFonts w:ascii="標楷體" w:eastAsia="標楷體" w:hAnsi="標楷體"/>
          <w:sz w:val="22"/>
          <w:szCs w:val="22"/>
        </w:rPr>
        <w:t>招標規範。</w:t>
      </w:r>
    </w:p>
    <w:p w:rsidR="00A36DC0" w:rsidRPr="00FC77E8" w:rsidRDefault="00A36DC0" w:rsidP="00FC77E8">
      <w:pPr>
        <w:spacing w:line="240" w:lineRule="exact"/>
        <w:ind w:left="567" w:hanging="567"/>
        <w:jc w:val="both"/>
        <w:textDirection w:val="lrTbV"/>
        <w:rPr>
          <w:rFonts w:ascii="標楷體" w:eastAsia="標楷體" w:hAnsi="標楷體"/>
          <w:sz w:val="22"/>
          <w:szCs w:val="22"/>
        </w:rPr>
      </w:pPr>
      <w:r w:rsidRPr="00FC77E8">
        <w:rPr>
          <w:rFonts w:ascii="標楷體" w:eastAsia="標楷體" w:hAnsi="標楷體"/>
          <w:sz w:val="22"/>
          <w:szCs w:val="22"/>
        </w:rPr>
        <w:t xml:space="preserve">  </w:t>
      </w:r>
    </w:p>
    <w:p w:rsidR="00A36DC0" w:rsidRPr="00FC77E8" w:rsidRDefault="00A36DC0" w:rsidP="00FC77E8">
      <w:pPr>
        <w:spacing w:line="240" w:lineRule="exact"/>
        <w:ind w:left="567" w:hanging="567"/>
        <w:jc w:val="both"/>
        <w:textDirection w:val="lrTbV"/>
        <w:rPr>
          <w:rFonts w:ascii="標楷體" w:eastAsia="標楷體" w:hAnsi="標楷體"/>
          <w:b/>
          <w:sz w:val="22"/>
          <w:szCs w:val="22"/>
        </w:rPr>
      </w:pPr>
      <w:r w:rsidRPr="00FC77E8">
        <w:rPr>
          <w:rFonts w:ascii="標楷體" w:eastAsia="標楷體" w:hAnsi="標楷體" w:hint="eastAsia"/>
          <w:b/>
          <w:sz w:val="22"/>
          <w:szCs w:val="22"/>
        </w:rPr>
        <w:t>第八條  履約管理</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w:t>
      </w:r>
      <w:proofErr w:type="gramStart"/>
      <w:r w:rsidRPr="00FC77E8">
        <w:rPr>
          <w:rFonts w:ascii="標楷體" w:eastAsia="標楷體" w:hAnsi="標楷體" w:hint="eastAsia"/>
          <w:sz w:val="22"/>
          <w:szCs w:val="22"/>
        </w:rPr>
        <w:t>一</w:t>
      </w:r>
      <w:proofErr w:type="gramEnd"/>
      <w:r w:rsidRPr="00FC77E8">
        <w:rPr>
          <w:rFonts w:ascii="標楷體" w:eastAsia="標楷體" w:hAnsi="標楷體" w:hint="eastAsia"/>
          <w:sz w:val="22"/>
          <w:szCs w:val="22"/>
        </w:rPr>
        <w:t>)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受損之一方應於事故發生後儘速書面通知機關，由機關邀集雙方協調解決。</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(二)履約標的未經驗收移交機關前，所有已完成之履約標的及到場之材料、機具、設備，包括機關供給及廠商自備者，</w:t>
      </w:r>
      <w:proofErr w:type="gramStart"/>
      <w:r w:rsidRPr="00FC77E8">
        <w:rPr>
          <w:rFonts w:ascii="標楷體" w:eastAsia="標楷體" w:hAnsi="標楷體" w:hint="eastAsia"/>
          <w:sz w:val="22"/>
          <w:szCs w:val="22"/>
        </w:rPr>
        <w:t>均由廠商</w:t>
      </w:r>
      <w:proofErr w:type="gramEnd"/>
      <w:r w:rsidRPr="00FC77E8">
        <w:rPr>
          <w:rFonts w:ascii="標楷體" w:eastAsia="標楷體" w:hAnsi="標楷體" w:hint="eastAsia"/>
          <w:sz w:val="22"/>
          <w:szCs w:val="22"/>
        </w:rPr>
        <w:t>負責保管。如有損壞缺少，概由廠商負責。其</w:t>
      </w:r>
      <w:proofErr w:type="gramStart"/>
      <w:r w:rsidRPr="00FC77E8">
        <w:rPr>
          <w:rFonts w:ascii="標楷體" w:eastAsia="標楷體" w:hAnsi="標楷體" w:hint="eastAsia"/>
          <w:sz w:val="22"/>
          <w:szCs w:val="22"/>
        </w:rPr>
        <w:t>屬經機關已估</w:t>
      </w:r>
      <w:proofErr w:type="gramEnd"/>
      <w:r w:rsidRPr="00FC77E8">
        <w:rPr>
          <w:rFonts w:ascii="標楷體" w:eastAsia="標楷體" w:hAnsi="標楷體" w:hint="eastAsia"/>
          <w:sz w:val="22"/>
          <w:szCs w:val="22"/>
        </w:rPr>
        <w:t>驗計價者，由廠商賠償。部分業經驗收付款者，其所有權屬機關，禁止轉讓、抵押、出租、任意更換或其他有害所有權行使之行為</w:t>
      </w:r>
      <w:r w:rsidRPr="00FC77E8">
        <w:rPr>
          <w:rFonts w:ascii="標楷體" w:eastAsia="標楷體" w:hAnsi="標楷體"/>
          <w:sz w:val="22"/>
          <w:szCs w:val="22"/>
        </w:rPr>
        <w:t>。</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(三)履約標的未經驗收前，機關因需要使用時，廠商不得拒絕。但應由雙方會同使用單位協商認定權利與義務後，由機關先行接管。使用期間因非可歸責於廠商之事由，致遺失或損壞者，應由機關負責。</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(四)契約所需履約標的材料、機具、設備、工作場地設備等，除契約另有規定外，概由廠商自備。</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(五)前款工作場地設備，指廠商為契約履約之場地或履約地點以外專為契約材料加工之場所之設備，包括履約管理、工人住宿、材料儲</w:t>
      </w:r>
      <w:proofErr w:type="gramStart"/>
      <w:r w:rsidRPr="00FC77E8">
        <w:rPr>
          <w:rFonts w:ascii="標楷體" w:eastAsia="標楷體" w:hAnsi="標楷體" w:hint="eastAsia"/>
          <w:sz w:val="22"/>
          <w:szCs w:val="22"/>
        </w:rPr>
        <w:t>放等房舍</w:t>
      </w:r>
      <w:proofErr w:type="gramEnd"/>
      <w:r w:rsidRPr="00FC77E8">
        <w:rPr>
          <w:rFonts w:ascii="標楷體" w:eastAsia="標楷體" w:hAnsi="標楷體" w:hint="eastAsia"/>
          <w:sz w:val="22"/>
          <w:szCs w:val="22"/>
        </w:rPr>
        <w:t>及其附屬設施。</w:t>
      </w:r>
      <w:proofErr w:type="gramStart"/>
      <w:r w:rsidRPr="00FC77E8">
        <w:rPr>
          <w:rFonts w:ascii="標楷體" w:eastAsia="標楷體" w:hAnsi="標楷體" w:hint="eastAsia"/>
          <w:sz w:val="22"/>
          <w:szCs w:val="22"/>
        </w:rPr>
        <w:t>該等房舍</w:t>
      </w:r>
      <w:proofErr w:type="gramEnd"/>
      <w:r w:rsidRPr="00FC77E8">
        <w:rPr>
          <w:rFonts w:ascii="標楷體" w:eastAsia="標楷體" w:hAnsi="標楷體" w:hint="eastAsia"/>
          <w:sz w:val="22"/>
          <w:szCs w:val="22"/>
        </w:rPr>
        <w:t>設施，應具備滿足工作人員生活與工作環境所必要的條件。</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(六)廠商自備之材料、機具、設備，其品質應符合契約之規定，進入機關履約場所後由廠商負責保管。非經機關許可，不得擅自運離。</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(七)各項設施或設備，依法令規定須由專業技術人員安裝、履約或檢驗者，廠商應依規定辦理。</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八)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(九)契約之一方未請求他方依契約履約者，不得視為或構成一方放棄請求他方依契約履約之權利。</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(十)契約內容有須保密者，廠商未經機關書面同意，不得將契約內容洩漏予與履約無關之第三人。</w:t>
      </w:r>
    </w:p>
    <w:p w:rsidR="00A36DC0" w:rsidRPr="00FC77E8" w:rsidRDefault="00A36DC0" w:rsidP="00FC77E8">
      <w:pPr>
        <w:spacing w:line="240" w:lineRule="exact"/>
        <w:ind w:left="1135" w:hanging="851"/>
        <w:jc w:val="both"/>
        <w:textDirection w:val="lrTbV"/>
        <w:rPr>
          <w:rFonts w:ascii="標楷體" w:eastAsia="標楷體" w:hAnsi="標楷體"/>
          <w:sz w:val="22"/>
          <w:szCs w:val="22"/>
        </w:rPr>
      </w:pPr>
      <w:r w:rsidRPr="00FC77E8">
        <w:rPr>
          <w:rFonts w:ascii="標楷體" w:eastAsia="標楷體" w:hAnsi="標楷體" w:hint="eastAsia"/>
          <w:sz w:val="22"/>
          <w:szCs w:val="22"/>
        </w:rPr>
        <w:t>(十一)廠商履約期間所知悉之機關機密或任何不公開之文書、圖畫、消息、物品或其他資訊，</w:t>
      </w:r>
      <w:proofErr w:type="gramStart"/>
      <w:r w:rsidRPr="00FC77E8">
        <w:rPr>
          <w:rFonts w:ascii="標楷體" w:eastAsia="標楷體" w:hAnsi="標楷體" w:hint="eastAsia"/>
          <w:sz w:val="22"/>
          <w:szCs w:val="22"/>
        </w:rPr>
        <w:t>均應保密</w:t>
      </w:r>
      <w:proofErr w:type="gramEnd"/>
      <w:r w:rsidRPr="00FC77E8">
        <w:rPr>
          <w:rFonts w:ascii="標楷體" w:eastAsia="標楷體" w:hAnsi="標楷體" w:hint="eastAsia"/>
          <w:sz w:val="22"/>
          <w:szCs w:val="22"/>
        </w:rPr>
        <w:t>，不得洩漏。</w:t>
      </w:r>
    </w:p>
    <w:p w:rsidR="00A36DC0" w:rsidRPr="00FC77E8" w:rsidRDefault="00A36DC0" w:rsidP="00FC77E8">
      <w:pPr>
        <w:spacing w:line="240" w:lineRule="exact"/>
        <w:ind w:left="1078" w:hanging="794"/>
        <w:jc w:val="both"/>
        <w:textDirection w:val="lrTbV"/>
        <w:rPr>
          <w:rFonts w:ascii="標楷體" w:eastAsia="標楷體" w:hAnsi="標楷體"/>
          <w:sz w:val="22"/>
          <w:szCs w:val="22"/>
        </w:rPr>
      </w:pPr>
      <w:r w:rsidRPr="00FC77E8">
        <w:rPr>
          <w:rFonts w:ascii="標楷體" w:eastAsia="標楷體" w:hAnsi="標楷體" w:hint="eastAsia"/>
          <w:sz w:val="22"/>
          <w:szCs w:val="22"/>
        </w:rPr>
        <w:t>(十二)轉包及分包：</w:t>
      </w:r>
    </w:p>
    <w:p w:rsidR="00A36DC0" w:rsidRPr="007301D2" w:rsidRDefault="00A36DC0" w:rsidP="00FC77E8">
      <w:pPr>
        <w:spacing w:line="240" w:lineRule="exact"/>
        <w:ind w:left="1134" w:right="57" w:hanging="284"/>
        <w:jc w:val="both"/>
        <w:textDirection w:val="lrTbV"/>
        <w:rPr>
          <w:rFonts w:eastAsia="標楷體"/>
          <w:sz w:val="22"/>
          <w:szCs w:val="22"/>
        </w:rPr>
      </w:pPr>
      <w:r w:rsidRPr="007301D2">
        <w:rPr>
          <w:rFonts w:eastAsia="標楷體"/>
          <w:sz w:val="22"/>
          <w:szCs w:val="22"/>
        </w:rPr>
        <w:t>1.</w:t>
      </w:r>
      <w:r w:rsidRPr="007301D2">
        <w:rPr>
          <w:rFonts w:eastAsia="標楷體"/>
          <w:sz w:val="22"/>
          <w:szCs w:val="22"/>
        </w:rPr>
        <w:t>廠商不得將契約轉包。廠商亦不得以不具備履行契約分包事項能力、未依法登記或設立之廠商為分包廠商。</w:t>
      </w:r>
    </w:p>
    <w:p w:rsidR="00A36DC0" w:rsidRPr="007301D2" w:rsidRDefault="00A36DC0" w:rsidP="00FC77E8">
      <w:pPr>
        <w:spacing w:line="240" w:lineRule="exact"/>
        <w:ind w:left="1134" w:right="57" w:hanging="284"/>
        <w:jc w:val="both"/>
        <w:textDirection w:val="lrTbV"/>
        <w:rPr>
          <w:rFonts w:eastAsia="標楷體"/>
          <w:sz w:val="22"/>
          <w:szCs w:val="22"/>
        </w:rPr>
      </w:pPr>
      <w:r w:rsidRPr="007301D2">
        <w:rPr>
          <w:rFonts w:eastAsia="標楷體"/>
          <w:sz w:val="22"/>
          <w:szCs w:val="22"/>
        </w:rPr>
        <w:t>2.</w:t>
      </w:r>
      <w:r w:rsidRPr="007301D2">
        <w:rPr>
          <w:rFonts w:eastAsia="標楷體"/>
          <w:sz w:val="22"/>
          <w:szCs w:val="22"/>
        </w:rPr>
        <w:t>廠商擬分包之項目及分包廠商，機關得</w:t>
      </w:r>
      <w:proofErr w:type="gramStart"/>
      <w:r w:rsidRPr="007301D2">
        <w:rPr>
          <w:rFonts w:eastAsia="標楷體"/>
          <w:sz w:val="22"/>
          <w:szCs w:val="22"/>
        </w:rPr>
        <w:t>予審</w:t>
      </w:r>
      <w:proofErr w:type="gramEnd"/>
      <w:r w:rsidRPr="007301D2">
        <w:rPr>
          <w:rFonts w:eastAsia="標楷體"/>
          <w:sz w:val="22"/>
          <w:szCs w:val="22"/>
        </w:rPr>
        <w:t>查。</w:t>
      </w:r>
    </w:p>
    <w:p w:rsidR="00A36DC0" w:rsidRPr="007301D2" w:rsidRDefault="00A36DC0" w:rsidP="00FC77E8">
      <w:pPr>
        <w:spacing w:line="240" w:lineRule="exact"/>
        <w:ind w:left="1134" w:right="57" w:hanging="284"/>
        <w:jc w:val="both"/>
        <w:textDirection w:val="lrTbV"/>
        <w:rPr>
          <w:rFonts w:eastAsia="標楷體"/>
          <w:sz w:val="22"/>
          <w:szCs w:val="22"/>
        </w:rPr>
      </w:pPr>
      <w:r w:rsidRPr="007301D2">
        <w:rPr>
          <w:rFonts w:eastAsia="標楷體"/>
          <w:sz w:val="22"/>
          <w:szCs w:val="22"/>
        </w:rPr>
        <w:t>3.</w:t>
      </w:r>
      <w:r w:rsidRPr="007301D2">
        <w:rPr>
          <w:rFonts w:eastAsia="標楷體"/>
          <w:sz w:val="22"/>
          <w:szCs w:val="22"/>
        </w:rPr>
        <w:t>廠商對於分包廠商履約之部分，仍應負完全責任。分包契約報備於機關者，亦同。</w:t>
      </w:r>
    </w:p>
    <w:p w:rsidR="00A36DC0" w:rsidRPr="007301D2" w:rsidRDefault="00A36DC0" w:rsidP="00FC77E8">
      <w:pPr>
        <w:spacing w:line="240" w:lineRule="exact"/>
        <w:ind w:left="1134" w:right="57" w:hanging="284"/>
        <w:jc w:val="both"/>
        <w:textDirection w:val="lrTbV"/>
        <w:rPr>
          <w:rFonts w:eastAsia="標楷體"/>
          <w:sz w:val="22"/>
          <w:szCs w:val="22"/>
        </w:rPr>
      </w:pPr>
      <w:r w:rsidRPr="007301D2">
        <w:rPr>
          <w:rFonts w:eastAsia="標楷體"/>
          <w:sz w:val="22"/>
          <w:szCs w:val="22"/>
        </w:rPr>
        <w:t>4.</w:t>
      </w:r>
      <w:r w:rsidRPr="007301D2">
        <w:rPr>
          <w:rFonts w:eastAsia="標楷體"/>
          <w:sz w:val="22"/>
          <w:szCs w:val="22"/>
        </w:rPr>
        <w:t>分包廠商不得將分包契約轉包。其有違反者，廠商應更換分包廠商。</w:t>
      </w:r>
    </w:p>
    <w:p w:rsidR="00A36DC0" w:rsidRPr="007301D2" w:rsidRDefault="00A36DC0" w:rsidP="00FC77E8">
      <w:pPr>
        <w:spacing w:line="240" w:lineRule="exact"/>
        <w:ind w:left="1134" w:right="57" w:hanging="284"/>
        <w:jc w:val="both"/>
        <w:textDirection w:val="lrTbV"/>
        <w:rPr>
          <w:rFonts w:eastAsia="標楷體"/>
          <w:sz w:val="22"/>
          <w:szCs w:val="22"/>
        </w:rPr>
      </w:pPr>
      <w:r w:rsidRPr="007301D2">
        <w:rPr>
          <w:rFonts w:eastAsia="標楷體"/>
          <w:sz w:val="22"/>
          <w:szCs w:val="22"/>
        </w:rPr>
        <w:t>5.</w:t>
      </w:r>
      <w:r w:rsidRPr="007301D2">
        <w:rPr>
          <w:rFonts w:eastAsia="標楷體"/>
          <w:sz w:val="22"/>
          <w:szCs w:val="22"/>
        </w:rPr>
        <w:t>廠商違反不得轉包之規定時，機關得解除契約、終止契約或沒收保證金，並得要求損害賠償。</w:t>
      </w:r>
    </w:p>
    <w:p w:rsidR="00A36DC0" w:rsidRPr="007301D2" w:rsidRDefault="00A36DC0" w:rsidP="00FC77E8">
      <w:pPr>
        <w:spacing w:line="240" w:lineRule="exact"/>
        <w:ind w:left="1134" w:right="57" w:hanging="284"/>
        <w:jc w:val="both"/>
        <w:textDirection w:val="lrTbV"/>
        <w:rPr>
          <w:rFonts w:eastAsia="標楷體"/>
          <w:spacing w:val="4"/>
          <w:sz w:val="22"/>
          <w:szCs w:val="22"/>
        </w:rPr>
      </w:pPr>
      <w:r w:rsidRPr="007301D2">
        <w:rPr>
          <w:rFonts w:eastAsia="標楷體"/>
          <w:spacing w:val="4"/>
          <w:sz w:val="22"/>
          <w:szCs w:val="22"/>
        </w:rPr>
        <w:t>6.</w:t>
      </w:r>
      <w:proofErr w:type="gramStart"/>
      <w:r w:rsidRPr="007301D2">
        <w:rPr>
          <w:rFonts w:eastAsia="標楷體"/>
          <w:spacing w:val="4"/>
          <w:sz w:val="22"/>
          <w:szCs w:val="22"/>
        </w:rPr>
        <w:t>前目轉</w:t>
      </w:r>
      <w:proofErr w:type="gramEnd"/>
      <w:r w:rsidRPr="007301D2">
        <w:rPr>
          <w:rFonts w:eastAsia="標楷體"/>
          <w:spacing w:val="4"/>
          <w:sz w:val="22"/>
          <w:szCs w:val="22"/>
        </w:rPr>
        <w:t>包廠商與廠商對機關負連帶履行及賠償責任。再</w:t>
      </w:r>
      <w:proofErr w:type="gramStart"/>
      <w:r w:rsidRPr="007301D2">
        <w:rPr>
          <w:rFonts w:eastAsia="標楷體"/>
          <w:spacing w:val="4"/>
          <w:sz w:val="22"/>
          <w:szCs w:val="22"/>
        </w:rPr>
        <w:t>轉包者</w:t>
      </w:r>
      <w:proofErr w:type="gramEnd"/>
      <w:r w:rsidRPr="007301D2">
        <w:rPr>
          <w:rFonts w:eastAsia="標楷體"/>
          <w:spacing w:val="4"/>
          <w:sz w:val="22"/>
          <w:szCs w:val="22"/>
        </w:rPr>
        <w:t>，亦同。</w:t>
      </w:r>
    </w:p>
    <w:p w:rsidR="00A36DC0" w:rsidRPr="007301D2" w:rsidRDefault="00A36DC0" w:rsidP="00FC77E8">
      <w:pPr>
        <w:spacing w:line="240" w:lineRule="exact"/>
        <w:ind w:left="1134" w:right="57" w:hanging="284"/>
        <w:jc w:val="both"/>
        <w:textDirection w:val="lrTbV"/>
        <w:rPr>
          <w:rFonts w:eastAsia="標楷體"/>
          <w:sz w:val="22"/>
          <w:szCs w:val="22"/>
        </w:rPr>
      </w:pPr>
      <w:r w:rsidRPr="007301D2">
        <w:rPr>
          <w:rFonts w:eastAsia="標楷體"/>
          <w:sz w:val="22"/>
          <w:szCs w:val="22"/>
        </w:rPr>
        <w:t>7.</w:t>
      </w:r>
      <w:r w:rsidRPr="007301D2">
        <w:rPr>
          <w:rFonts w:eastAsia="標楷體"/>
          <w:sz w:val="22"/>
          <w:szCs w:val="22"/>
        </w:rPr>
        <w:t>廠商應於下列分包部分開始作業前，將分包廠商名單送機關備查</w:t>
      </w:r>
      <w:proofErr w:type="gramStart"/>
      <w:r w:rsidRPr="007301D2">
        <w:rPr>
          <w:rFonts w:eastAsia="標楷體"/>
          <w:sz w:val="22"/>
          <w:szCs w:val="22"/>
        </w:rPr>
        <w:t>（</w:t>
      </w:r>
      <w:proofErr w:type="gramEnd"/>
      <w:r w:rsidRPr="007301D2">
        <w:rPr>
          <w:rFonts w:eastAsia="標楷體"/>
          <w:sz w:val="22"/>
          <w:szCs w:val="22"/>
        </w:rPr>
        <w:t>由機關視個案情形於招標時載明；未</w:t>
      </w:r>
      <w:proofErr w:type="gramStart"/>
      <w:r w:rsidRPr="007301D2">
        <w:rPr>
          <w:rFonts w:eastAsia="標楷體"/>
          <w:sz w:val="22"/>
          <w:szCs w:val="22"/>
        </w:rPr>
        <w:t>載明者無</w:t>
      </w:r>
      <w:proofErr w:type="gramEnd"/>
      <w:r w:rsidRPr="007301D2">
        <w:rPr>
          <w:rFonts w:eastAsia="標楷體"/>
          <w:sz w:val="22"/>
          <w:szCs w:val="22"/>
        </w:rPr>
        <w:t>)</w:t>
      </w:r>
      <w:r w:rsidRPr="007301D2">
        <w:rPr>
          <w:rFonts w:eastAsia="標楷體"/>
          <w:sz w:val="22"/>
          <w:szCs w:val="22"/>
        </w:rPr>
        <w:t>：</w:t>
      </w:r>
    </w:p>
    <w:p w:rsidR="00A36DC0" w:rsidRPr="007301D2" w:rsidRDefault="00A36DC0" w:rsidP="00FC77E8">
      <w:pPr>
        <w:spacing w:line="240" w:lineRule="exact"/>
        <w:ind w:left="1134" w:right="57" w:hanging="284"/>
        <w:jc w:val="both"/>
        <w:textDirection w:val="lrTbV"/>
        <w:rPr>
          <w:rFonts w:eastAsia="標楷體"/>
          <w:sz w:val="22"/>
          <w:szCs w:val="22"/>
        </w:rPr>
      </w:pPr>
      <w:r w:rsidRPr="007301D2">
        <w:rPr>
          <w:rFonts w:eastAsia="標楷體"/>
          <w:sz w:val="22"/>
          <w:szCs w:val="22"/>
        </w:rPr>
        <w:t>(1)</w:t>
      </w:r>
      <w:r w:rsidRPr="007301D2">
        <w:rPr>
          <w:rFonts w:eastAsia="標楷體"/>
          <w:sz w:val="22"/>
          <w:szCs w:val="22"/>
        </w:rPr>
        <w:t>專業部分：</w:t>
      </w:r>
      <w:r w:rsidRPr="007301D2">
        <w:rPr>
          <w:rFonts w:eastAsia="標楷體"/>
          <w:sz w:val="22"/>
          <w:szCs w:val="22"/>
        </w:rPr>
        <w:t xml:space="preserve">           </w:t>
      </w:r>
      <w:r w:rsidRPr="007301D2">
        <w:rPr>
          <w:rFonts w:eastAsia="標楷體"/>
          <w:sz w:val="22"/>
          <w:szCs w:val="22"/>
        </w:rPr>
        <w:t>。</w:t>
      </w:r>
    </w:p>
    <w:p w:rsidR="00A36DC0" w:rsidRPr="007301D2" w:rsidRDefault="00A36DC0" w:rsidP="00FC77E8">
      <w:pPr>
        <w:spacing w:line="240" w:lineRule="exact"/>
        <w:ind w:left="1134" w:right="57" w:hanging="284"/>
        <w:jc w:val="both"/>
        <w:textDirection w:val="lrTbV"/>
        <w:rPr>
          <w:rFonts w:eastAsia="標楷體"/>
          <w:sz w:val="22"/>
          <w:szCs w:val="22"/>
        </w:rPr>
      </w:pPr>
      <w:r w:rsidRPr="007301D2">
        <w:rPr>
          <w:rFonts w:eastAsia="標楷體"/>
          <w:sz w:val="22"/>
          <w:szCs w:val="22"/>
        </w:rPr>
        <w:t>(2)</w:t>
      </w:r>
      <w:r w:rsidRPr="007301D2">
        <w:rPr>
          <w:rFonts w:eastAsia="標楷體"/>
          <w:sz w:val="22"/>
          <w:szCs w:val="22"/>
        </w:rPr>
        <w:t>達一定數量或金額之部分</w:t>
      </w:r>
      <w:proofErr w:type="gramStart"/>
      <w:r w:rsidRPr="007301D2">
        <w:rPr>
          <w:rFonts w:eastAsia="標楷體"/>
          <w:sz w:val="22"/>
          <w:szCs w:val="22"/>
        </w:rPr>
        <w:t>＿＿＿</w:t>
      </w:r>
      <w:proofErr w:type="gramEnd"/>
      <w:r w:rsidRPr="007301D2">
        <w:rPr>
          <w:rFonts w:eastAsia="標楷體"/>
          <w:sz w:val="22"/>
          <w:szCs w:val="22"/>
        </w:rPr>
        <w:t>。</w:t>
      </w:r>
    </w:p>
    <w:p w:rsidR="00A36DC0" w:rsidRPr="007301D2" w:rsidRDefault="00A36DC0" w:rsidP="00FC77E8">
      <w:pPr>
        <w:spacing w:line="240" w:lineRule="exact"/>
        <w:ind w:left="1134" w:right="57" w:hanging="284"/>
        <w:jc w:val="both"/>
        <w:textDirection w:val="lrTbV"/>
        <w:rPr>
          <w:rFonts w:eastAsia="標楷體"/>
          <w:sz w:val="22"/>
          <w:szCs w:val="22"/>
        </w:rPr>
      </w:pPr>
      <w:r w:rsidRPr="007301D2">
        <w:rPr>
          <w:rFonts w:eastAsia="標楷體"/>
          <w:sz w:val="22"/>
          <w:szCs w:val="22"/>
        </w:rPr>
        <w:t>(3)</w:t>
      </w:r>
      <w:r w:rsidRPr="007301D2">
        <w:rPr>
          <w:rFonts w:eastAsia="標楷體"/>
          <w:sz w:val="22"/>
          <w:szCs w:val="22"/>
        </w:rPr>
        <w:t>進度落後達</w:t>
      </w:r>
      <w:proofErr w:type="gramStart"/>
      <w:r w:rsidRPr="007301D2">
        <w:rPr>
          <w:rFonts w:eastAsia="標楷體"/>
          <w:sz w:val="22"/>
          <w:szCs w:val="22"/>
        </w:rPr>
        <w:t>＿</w:t>
      </w:r>
      <w:proofErr w:type="gramEnd"/>
      <w:r w:rsidRPr="007301D2">
        <w:rPr>
          <w:rFonts w:eastAsia="標楷體"/>
          <w:sz w:val="22"/>
          <w:szCs w:val="22"/>
        </w:rPr>
        <w:t>%</w:t>
      </w:r>
      <w:r w:rsidRPr="007301D2">
        <w:rPr>
          <w:rFonts w:eastAsia="標楷體"/>
          <w:sz w:val="22"/>
          <w:szCs w:val="22"/>
        </w:rPr>
        <w:t>之部分：</w:t>
      </w:r>
      <w:proofErr w:type="gramStart"/>
      <w:r w:rsidRPr="007301D2">
        <w:rPr>
          <w:rFonts w:eastAsia="標楷體"/>
          <w:sz w:val="22"/>
          <w:szCs w:val="22"/>
        </w:rPr>
        <w:t>＿＿＿</w:t>
      </w:r>
      <w:proofErr w:type="gramEnd"/>
      <w:r w:rsidRPr="007301D2">
        <w:rPr>
          <w:rFonts w:eastAsia="標楷體"/>
          <w:sz w:val="22"/>
          <w:szCs w:val="22"/>
        </w:rPr>
        <w:t>。</w:t>
      </w:r>
      <w:r w:rsidRPr="007301D2">
        <w:rPr>
          <w:rFonts w:eastAsia="標楷體"/>
          <w:sz w:val="22"/>
          <w:szCs w:val="22"/>
        </w:rPr>
        <w:t>(</w:t>
      </w:r>
      <w:r w:rsidRPr="007301D2">
        <w:rPr>
          <w:rFonts w:eastAsia="標楷體"/>
          <w:sz w:val="22"/>
          <w:szCs w:val="22"/>
        </w:rPr>
        <w:t>未載明落後百分比者不適用</w:t>
      </w:r>
      <w:proofErr w:type="gramStart"/>
      <w:r w:rsidRPr="007301D2">
        <w:rPr>
          <w:rFonts w:eastAsia="標楷體"/>
          <w:sz w:val="22"/>
          <w:szCs w:val="22"/>
        </w:rPr>
        <w:t>）</w:t>
      </w:r>
      <w:proofErr w:type="gramEnd"/>
    </w:p>
    <w:p w:rsidR="00A36DC0" w:rsidRPr="00FC77E8" w:rsidRDefault="00A36DC0" w:rsidP="00FC77E8">
      <w:pPr>
        <w:spacing w:line="240" w:lineRule="exact"/>
        <w:ind w:left="1135" w:hanging="851"/>
        <w:jc w:val="both"/>
        <w:textDirection w:val="lrTbV"/>
        <w:rPr>
          <w:rFonts w:ascii="標楷體" w:eastAsia="標楷體" w:hAnsi="標楷體"/>
          <w:sz w:val="22"/>
          <w:szCs w:val="22"/>
        </w:rPr>
      </w:pPr>
      <w:r w:rsidRPr="00FC77E8">
        <w:rPr>
          <w:rFonts w:ascii="標楷體" w:eastAsia="標楷體" w:hAnsi="標楷體" w:hint="eastAsia"/>
          <w:sz w:val="22"/>
          <w:szCs w:val="22"/>
        </w:rPr>
        <w:t>(十三)廠商及分包廠商履約，不得有下列情形：僱用無工作權之人員、供應不法來源之履約標的、使用非法車輛或工具、提供</w:t>
      </w:r>
      <w:proofErr w:type="gramStart"/>
      <w:r w:rsidRPr="00FC77E8">
        <w:rPr>
          <w:rFonts w:ascii="標楷體" w:eastAsia="標楷體" w:hAnsi="標楷體" w:hint="eastAsia"/>
          <w:sz w:val="22"/>
          <w:szCs w:val="22"/>
        </w:rPr>
        <w:t>不</w:t>
      </w:r>
      <w:proofErr w:type="gramEnd"/>
      <w:r w:rsidRPr="00FC77E8">
        <w:rPr>
          <w:rFonts w:ascii="標楷體" w:eastAsia="標楷體" w:hAnsi="標楷體" w:hint="eastAsia"/>
          <w:sz w:val="22"/>
          <w:szCs w:val="22"/>
        </w:rPr>
        <w:t>實證明、違反人口販運防制法、商品標示法、非法棄置廢棄物或其他不法或不當行為。</w:t>
      </w:r>
    </w:p>
    <w:p w:rsidR="00A36DC0" w:rsidRPr="00FC77E8" w:rsidRDefault="00A36DC0" w:rsidP="00FC77E8">
      <w:pPr>
        <w:spacing w:line="240" w:lineRule="exact"/>
        <w:ind w:left="1135" w:hanging="851"/>
        <w:jc w:val="both"/>
        <w:textDirection w:val="lrTbV"/>
        <w:rPr>
          <w:rFonts w:ascii="標楷體" w:eastAsia="標楷體" w:hAnsi="標楷體"/>
          <w:sz w:val="22"/>
          <w:szCs w:val="22"/>
        </w:rPr>
      </w:pPr>
      <w:r w:rsidRPr="00FC77E8">
        <w:rPr>
          <w:rFonts w:ascii="標楷體" w:eastAsia="標楷體" w:hAnsi="標楷體" w:hint="eastAsia"/>
          <w:sz w:val="22"/>
          <w:szCs w:val="22"/>
        </w:rPr>
        <w:t>(十四)契約訂有履約標的之原產地者，廠商供應之標的應</w:t>
      </w:r>
      <w:proofErr w:type="gramStart"/>
      <w:r w:rsidRPr="00FC77E8">
        <w:rPr>
          <w:rFonts w:ascii="標楷體" w:eastAsia="標楷體" w:hAnsi="標楷體" w:hint="eastAsia"/>
          <w:sz w:val="22"/>
          <w:szCs w:val="22"/>
        </w:rPr>
        <w:t>符合該原產地</w:t>
      </w:r>
      <w:proofErr w:type="gramEnd"/>
      <w:r w:rsidRPr="00FC77E8">
        <w:rPr>
          <w:rFonts w:ascii="標楷體" w:eastAsia="標楷體" w:hAnsi="標楷體" w:hint="eastAsia"/>
          <w:sz w:val="22"/>
          <w:szCs w:val="22"/>
        </w:rPr>
        <w:t>之規定。</w:t>
      </w:r>
    </w:p>
    <w:p w:rsidR="00A36DC0" w:rsidRPr="00FC77E8" w:rsidRDefault="00A36DC0" w:rsidP="00FC77E8">
      <w:pPr>
        <w:spacing w:line="240" w:lineRule="exact"/>
        <w:ind w:left="1135" w:hanging="851"/>
        <w:jc w:val="both"/>
        <w:textDirection w:val="lrTbV"/>
        <w:rPr>
          <w:rFonts w:ascii="標楷體" w:eastAsia="標楷體" w:hAnsi="標楷體"/>
          <w:sz w:val="22"/>
          <w:szCs w:val="22"/>
        </w:rPr>
      </w:pPr>
      <w:r w:rsidRPr="00FC77E8">
        <w:rPr>
          <w:rFonts w:ascii="標楷體" w:eastAsia="標楷體" w:hAnsi="標楷體" w:hint="eastAsia"/>
          <w:sz w:val="22"/>
          <w:szCs w:val="22"/>
        </w:rPr>
        <w:t>(十五)採購標的之進出口、供應、興建或使用涉及政府規定之許可證、執照或其他許可文件者，依文件核發對象，由機關或廠商分別負責取得。但屬應由機關取得者，機關得通知廠商代為取得，費用</w:t>
      </w:r>
      <w:proofErr w:type="gramStart"/>
      <w:r w:rsidRPr="00FC77E8">
        <w:rPr>
          <w:rFonts w:ascii="標楷體" w:eastAsia="標楷體" w:hAnsi="標楷體" w:hint="eastAsia"/>
          <w:sz w:val="22"/>
          <w:szCs w:val="22"/>
        </w:rPr>
        <w:t>詳</w:t>
      </w:r>
      <w:proofErr w:type="gramEnd"/>
      <w:r w:rsidRPr="00FC77E8">
        <w:rPr>
          <w:rFonts w:ascii="標楷體" w:eastAsia="標楷體" w:hAnsi="標楷體" w:hint="eastAsia"/>
          <w:sz w:val="22"/>
          <w:szCs w:val="22"/>
        </w:rPr>
        <w:t>第4條。屬外國政府或其授權機構核發之文件者，由廠商負責取得，並由機關提供必</w:t>
      </w:r>
      <w:r w:rsidRPr="00FC77E8">
        <w:rPr>
          <w:rFonts w:ascii="標楷體" w:eastAsia="標楷體" w:hAnsi="標楷體" w:hint="eastAsia"/>
          <w:sz w:val="22"/>
          <w:szCs w:val="22"/>
        </w:rPr>
        <w:lastRenderedPageBreak/>
        <w:t>要之協助。如因未能取得上開文件，致造成契約當事人一方之損害，應由造成損害原因之他方負責賠償。</w:t>
      </w:r>
    </w:p>
    <w:p w:rsidR="00A36DC0" w:rsidRPr="00FC77E8" w:rsidRDefault="00A36DC0" w:rsidP="00FC77E8">
      <w:pPr>
        <w:spacing w:line="240" w:lineRule="exact"/>
        <w:ind w:left="1135" w:hanging="851"/>
        <w:jc w:val="both"/>
        <w:textDirection w:val="lrTbV"/>
        <w:rPr>
          <w:rFonts w:ascii="標楷體" w:eastAsia="標楷體" w:hAnsi="標楷體"/>
          <w:sz w:val="22"/>
          <w:szCs w:val="22"/>
        </w:rPr>
      </w:pPr>
      <w:r w:rsidRPr="00FC77E8">
        <w:rPr>
          <w:rFonts w:ascii="標楷體" w:eastAsia="標楷體" w:hAnsi="標楷體" w:hint="eastAsia"/>
          <w:sz w:val="22"/>
          <w:szCs w:val="22"/>
        </w:rPr>
        <w:t>(十六)廠商應對其履約場所作業及履約方法之適當性、可靠性及安全性負完全責任。</w:t>
      </w:r>
    </w:p>
    <w:p w:rsidR="00A36DC0" w:rsidRPr="00FC77E8" w:rsidRDefault="00A36DC0" w:rsidP="00FC77E8">
      <w:pPr>
        <w:spacing w:line="240" w:lineRule="exact"/>
        <w:ind w:left="1135" w:hanging="851"/>
        <w:jc w:val="both"/>
        <w:textDirection w:val="lrTbV"/>
        <w:rPr>
          <w:rFonts w:ascii="標楷體" w:eastAsia="標楷體" w:hAnsi="標楷體"/>
          <w:sz w:val="22"/>
          <w:szCs w:val="22"/>
        </w:rPr>
      </w:pPr>
      <w:r w:rsidRPr="00FC77E8">
        <w:rPr>
          <w:rFonts w:ascii="標楷體" w:eastAsia="標楷體" w:hAnsi="標楷體" w:hint="eastAsia"/>
          <w:sz w:val="22"/>
          <w:szCs w:val="22"/>
        </w:rPr>
        <w:t>(十七)廠商之履約場所作業有發生意外事件之虞時，廠商應立即採取防範措施。發生意外時，應立即採取搶救、復原、重建及對機關與第三人之賠償等措施。</w:t>
      </w:r>
    </w:p>
    <w:p w:rsidR="00A36DC0" w:rsidRPr="00FC77E8" w:rsidRDefault="00A36DC0" w:rsidP="00FC77E8">
      <w:pPr>
        <w:spacing w:line="240" w:lineRule="exact"/>
        <w:ind w:left="1135" w:hanging="851"/>
        <w:jc w:val="both"/>
        <w:textDirection w:val="lrTbV"/>
        <w:rPr>
          <w:rFonts w:ascii="標楷體" w:eastAsia="標楷體" w:hAnsi="標楷體"/>
          <w:sz w:val="22"/>
          <w:szCs w:val="22"/>
        </w:rPr>
      </w:pPr>
      <w:r w:rsidRPr="00FC77E8">
        <w:rPr>
          <w:rFonts w:ascii="標楷體" w:eastAsia="標楷體" w:hAnsi="標楷體" w:hint="eastAsia"/>
          <w:sz w:val="22"/>
          <w:szCs w:val="22"/>
        </w:rPr>
        <w:t>(十八)機關於廠商履約中，若可預見其履約瑕疵，或其有其他違反契約之情事者，得通知廠商限期改善。</w:t>
      </w:r>
    </w:p>
    <w:p w:rsidR="00A36DC0" w:rsidRPr="00FC77E8" w:rsidRDefault="00A36DC0" w:rsidP="00FC77E8">
      <w:pPr>
        <w:spacing w:line="240" w:lineRule="exact"/>
        <w:ind w:left="1078" w:hanging="794"/>
        <w:jc w:val="both"/>
        <w:textDirection w:val="lrTbV"/>
        <w:rPr>
          <w:rFonts w:ascii="標楷體" w:eastAsia="標楷體" w:hAnsi="標楷體"/>
          <w:sz w:val="22"/>
          <w:szCs w:val="22"/>
        </w:rPr>
      </w:pPr>
      <w:r w:rsidRPr="00FC77E8">
        <w:rPr>
          <w:rFonts w:ascii="標楷體" w:eastAsia="標楷體" w:hAnsi="標楷體" w:hint="eastAsia"/>
          <w:sz w:val="22"/>
          <w:szCs w:val="22"/>
        </w:rPr>
        <w:t>(十九)廠商</w:t>
      </w:r>
      <w:proofErr w:type="gramStart"/>
      <w:r w:rsidRPr="00FC77E8">
        <w:rPr>
          <w:rFonts w:ascii="標楷體" w:eastAsia="標楷體" w:hAnsi="標楷體" w:hint="eastAsia"/>
          <w:sz w:val="22"/>
          <w:szCs w:val="22"/>
        </w:rPr>
        <w:t>不</w:t>
      </w:r>
      <w:proofErr w:type="gramEnd"/>
      <w:r w:rsidRPr="00FC77E8">
        <w:rPr>
          <w:rFonts w:ascii="標楷體" w:eastAsia="標楷體" w:hAnsi="標楷體" w:hint="eastAsia"/>
          <w:sz w:val="22"/>
          <w:szCs w:val="22"/>
        </w:rPr>
        <w:t>於前款期限內，依照改善或履行者，機關得</w:t>
      </w:r>
      <w:proofErr w:type="gramStart"/>
      <w:r w:rsidRPr="00FC77E8">
        <w:rPr>
          <w:rFonts w:ascii="標楷體" w:eastAsia="標楷體" w:hAnsi="標楷體" w:hint="eastAsia"/>
          <w:sz w:val="22"/>
          <w:szCs w:val="22"/>
        </w:rPr>
        <w:t>採</w:t>
      </w:r>
      <w:proofErr w:type="gramEnd"/>
      <w:r w:rsidRPr="00FC77E8">
        <w:rPr>
          <w:rFonts w:ascii="標楷體" w:eastAsia="標楷體" w:hAnsi="標楷體" w:hint="eastAsia"/>
          <w:sz w:val="22"/>
          <w:szCs w:val="22"/>
        </w:rPr>
        <w:t>行下列措施：</w:t>
      </w:r>
    </w:p>
    <w:p w:rsidR="00A36DC0" w:rsidRPr="00FC77E8" w:rsidRDefault="00A36DC0"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1.自行或使第三人改善或繼續其工作，其費用由廠商負擔。</w:t>
      </w:r>
    </w:p>
    <w:p w:rsidR="00A36DC0" w:rsidRPr="00FC77E8" w:rsidRDefault="00A36DC0"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2.終止或解除契約，並得請求損害賠償。</w:t>
      </w:r>
    </w:p>
    <w:p w:rsidR="00A36DC0" w:rsidRPr="00FC77E8" w:rsidRDefault="00A36DC0"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3.通知廠商暫停履約。</w:t>
      </w:r>
    </w:p>
    <w:p w:rsidR="00A36DC0" w:rsidRPr="00FC77E8" w:rsidRDefault="00A36DC0"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(二十)履約所需臨時場所，除另有規定外，由廠商自理。廠商應規範其人員、設備僅得於該臨時場所或機關提供之場所內履約，並避免其人員、設備進入其他</w:t>
      </w:r>
      <w:proofErr w:type="gramStart"/>
      <w:r w:rsidRPr="00FC77E8">
        <w:rPr>
          <w:rFonts w:ascii="標楷體" w:eastAsia="標楷體" w:hAnsi="標楷體" w:hint="eastAsia"/>
          <w:sz w:val="22"/>
          <w:szCs w:val="22"/>
        </w:rPr>
        <w:t>場所或鄰地</w:t>
      </w:r>
      <w:proofErr w:type="gramEnd"/>
      <w:r w:rsidRPr="00FC77E8">
        <w:rPr>
          <w:rFonts w:ascii="標楷體" w:eastAsia="標楷體" w:hAnsi="標楷體" w:hint="eastAsia"/>
          <w:sz w:val="22"/>
          <w:szCs w:val="22"/>
        </w:rPr>
        <w:t>。</w:t>
      </w:r>
    </w:p>
    <w:p w:rsidR="00A36DC0" w:rsidRPr="00FC77E8" w:rsidRDefault="00A36DC0" w:rsidP="00FC77E8">
      <w:pPr>
        <w:spacing w:line="240" w:lineRule="exact"/>
        <w:ind w:left="1418" w:hanging="1134"/>
        <w:jc w:val="both"/>
        <w:rPr>
          <w:rFonts w:ascii="標楷體" w:eastAsia="標楷體" w:hAnsi="標楷體"/>
          <w:sz w:val="22"/>
          <w:szCs w:val="22"/>
        </w:rPr>
      </w:pPr>
      <w:r w:rsidRPr="00FC77E8">
        <w:rPr>
          <w:rFonts w:ascii="標楷體" w:eastAsia="標楷體" w:hAnsi="標楷體" w:hint="eastAsia"/>
          <w:sz w:val="22"/>
          <w:szCs w:val="22"/>
        </w:rPr>
        <w:t>(二十一)機關提供之履約場所，各得標廠商有共同使用之需要者，廠商應依與其他廠商協議或機關協調之結果共用場所。</w:t>
      </w:r>
    </w:p>
    <w:p w:rsidR="00A36DC0" w:rsidRPr="00FC77E8" w:rsidRDefault="00A36DC0" w:rsidP="00FC77E8">
      <w:pPr>
        <w:spacing w:line="240" w:lineRule="exact"/>
        <w:ind w:left="1418" w:hanging="1134"/>
        <w:jc w:val="both"/>
        <w:rPr>
          <w:rFonts w:ascii="標楷體" w:eastAsia="標楷體" w:hAnsi="標楷體"/>
          <w:sz w:val="22"/>
          <w:szCs w:val="22"/>
        </w:rPr>
      </w:pPr>
      <w:r w:rsidRPr="00FC77E8">
        <w:rPr>
          <w:rFonts w:ascii="標楷體" w:eastAsia="標楷體" w:hAnsi="標楷體" w:hint="eastAsia"/>
          <w:sz w:val="22"/>
          <w:szCs w:val="22"/>
        </w:rPr>
        <w:t>(二十二)機關提供或將其所有之財物供廠商加工、改善或維修，其須將標的運出機關場所者，該</w:t>
      </w:r>
      <w:proofErr w:type="gramStart"/>
      <w:r w:rsidRPr="00FC77E8">
        <w:rPr>
          <w:rFonts w:ascii="標楷體" w:eastAsia="標楷體" w:hAnsi="標楷體" w:hint="eastAsia"/>
          <w:sz w:val="22"/>
          <w:szCs w:val="22"/>
        </w:rPr>
        <w:t>財物之滅失</w:t>
      </w:r>
      <w:proofErr w:type="gramEnd"/>
      <w:r w:rsidRPr="00FC77E8">
        <w:rPr>
          <w:rFonts w:ascii="標楷體" w:eastAsia="標楷體" w:hAnsi="標楷體" w:hint="eastAsia"/>
          <w:sz w:val="22"/>
          <w:szCs w:val="22"/>
        </w:rPr>
        <w:t>、減損或遭侵占時，廠商應負賠償責任。機關並得視實際需要規定廠商繳納與標的等值或一定金額之保證金________ (由機關視需要於招標時載明)。</w:t>
      </w:r>
    </w:p>
    <w:p w:rsidR="00A36DC0" w:rsidRPr="00FC77E8" w:rsidRDefault="00A36DC0" w:rsidP="00FC77E8">
      <w:pPr>
        <w:spacing w:line="240" w:lineRule="exact"/>
        <w:ind w:left="1418" w:hanging="1134"/>
        <w:jc w:val="both"/>
        <w:rPr>
          <w:rFonts w:ascii="標楷體" w:eastAsia="標楷體" w:hAnsi="標楷體"/>
          <w:sz w:val="22"/>
          <w:szCs w:val="22"/>
        </w:rPr>
      </w:pPr>
      <w:r w:rsidRPr="00FC77E8">
        <w:rPr>
          <w:rFonts w:ascii="標楷體" w:eastAsia="標楷體" w:hAnsi="標楷體" w:hint="eastAsia"/>
          <w:sz w:val="22"/>
          <w:szCs w:val="22"/>
        </w:rPr>
        <w:t>(二十三)廠商於機關場所履約者，應隨時清除在該場所暨</w:t>
      </w:r>
      <w:proofErr w:type="gramStart"/>
      <w:r w:rsidRPr="00FC77E8">
        <w:rPr>
          <w:rFonts w:ascii="標楷體" w:eastAsia="標楷體" w:hAnsi="標楷體" w:hint="eastAsia"/>
          <w:sz w:val="22"/>
          <w:szCs w:val="22"/>
        </w:rPr>
        <w:t>週</w:t>
      </w:r>
      <w:proofErr w:type="gramEnd"/>
      <w:r w:rsidRPr="00FC77E8">
        <w:rPr>
          <w:rFonts w:ascii="標楷體" w:eastAsia="標楷體" w:hAnsi="標楷體" w:hint="eastAsia"/>
          <w:sz w:val="22"/>
          <w:szCs w:val="22"/>
        </w:rPr>
        <w:t>邊一切廢料、垃圾、非必要或檢驗不合格之材料、工具及其他設備，以確保該場所之安全及環境整潔，其所需費用概由廠商負責。</w:t>
      </w:r>
    </w:p>
    <w:p w:rsidR="00A36DC0" w:rsidRPr="00FC77E8" w:rsidRDefault="00A36DC0" w:rsidP="00FC77E8">
      <w:pPr>
        <w:spacing w:line="240" w:lineRule="exact"/>
        <w:ind w:left="1418" w:hanging="1134"/>
        <w:jc w:val="both"/>
        <w:rPr>
          <w:rFonts w:ascii="標楷體" w:eastAsia="標楷體" w:hAnsi="標楷體"/>
          <w:sz w:val="22"/>
          <w:szCs w:val="22"/>
        </w:rPr>
      </w:pPr>
      <w:r w:rsidRPr="00FC77E8">
        <w:rPr>
          <w:rFonts w:ascii="標楷體" w:eastAsia="標楷體" w:hAnsi="標楷體" w:hint="eastAsia"/>
          <w:sz w:val="22"/>
          <w:szCs w:val="22"/>
        </w:rPr>
        <w:t>(二十四)廠商供應履約標的之包裝方式，應符合下列規定(</w:t>
      </w:r>
      <w:proofErr w:type="gramStart"/>
      <w:r w:rsidRPr="00FC77E8">
        <w:rPr>
          <w:rFonts w:ascii="標楷體" w:eastAsia="標楷體" w:hAnsi="標楷體" w:hint="eastAsia"/>
          <w:sz w:val="22"/>
          <w:szCs w:val="22"/>
        </w:rPr>
        <w:t>無者免填</w:t>
      </w:r>
      <w:proofErr w:type="gramEnd"/>
      <w:r w:rsidRPr="00FC77E8">
        <w:rPr>
          <w:rFonts w:ascii="標楷體" w:eastAsia="標楷體" w:hAnsi="標楷體" w:hint="eastAsia"/>
          <w:sz w:val="22"/>
          <w:szCs w:val="22"/>
        </w:rPr>
        <w:t>)：</w:t>
      </w:r>
    </w:p>
    <w:p w:rsidR="00A36DC0" w:rsidRPr="00FC77E8" w:rsidRDefault="00A36DC0" w:rsidP="00FC77E8">
      <w:pPr>
        <w:spacing w:line="240" w:lineRule="exact"/>
        <w:ind w:left="1134" w:right="57" w:hanging="284"/>
        <w:jc w:val="both"/>
        <w:rPr>
          <w:rFonts w:ascii="標楷體" w:eastAsia="標楷體" w:hAnsi="標楷體"/>
          <w:sz w:val="22"/>
          <w:szCs w:val="22"/>
        </w:rPr>
      </w:pPr>
      <w:r w:rsidRPr="008E2E14">
        <w:rPr>
          <w:rFonts w:ascii="新細明體" w:hAnsi="新細明體" w:hint="eastAsia"/>
          <w:sz w:val="22"/>
          <w:szCs w:val="22"/>
        </w:rPr>
        <w:sym w:font="Wingdings 2" w:char="F052"/>
      </w:r>
      <w:r w:rsidRPr="00FC77E8">
        <w:rPr>
          <w:rFonts w:ascii="標楷體" w:eastAsia="標楷體" w:hAnsi="標楷體" w:hint="eastAsia"/>
          <w:sz w:val="22"/>
          <w:szCs w:val="22"/>
        </w:rPr>
        <w:t>防潮、防水、防震、防破損、防變質、防鏽蝕、防</w:t>
      </w:r>
      <w:proofErr w:type="gramStart"/>
      <w:r w:rsidRPr="00FC77E8">
        <w:rPr>
          <w:rFonts w:ascii="標楷體" w:eastAsia="標楷體" w:hAnsi="標楷體" w:hint="eastAsia"/>
          <w:sz w:val="22"/>
          <w:szCs w:val="22"/>
        </w:rPr>
        <w:t>曬</w:t>
      </w:r>
      <w:proofErr w:type="gramEnd"/>
      <w:r w:rsidRPr="00FC77E8">
        <w:rPr>
          <w:rFonts w:ascii="標楷體" w:eastAsia="標楷體" w:hAnsi="標楷體" w:hint="eastAsia"/>
          <w:sz w:val="22"/>
          <w:szCs w:val="22"/>
        </w:rPr>
        <w:t>、</w:t>
      </w:r>
      <w:proofErr w:type="gramStart"/>
      <w:r w:rsidRPr="00FC77E8">
        <w:rPr>
          <w:rFonts w:ascii="標楷體" w:eastAsia="標楷體" w:hAnsi="標楷體" w:hint="eastAsia"/>
          <w:sz w:val="22"/>
          <w:szCs w:val="22"/>
        </w:rPr>
        <w:t>防鹽漬</w:t>
      </w:r>
      <w:proofErr w:type="gramEnd"/>
      <w:r w:rsidRPr="00FC77E8">
        <w:rPr>
          <w:rFonts w:ascii="標楷體" w:eastAsia="標楷體" w:hAnsi="標楷體" w:hint="eastAsia"/>
          <w:sz w:val="22"/>
          <w:szCs w:val="22"/>
        </w:rPr>
        <w:t>、</w:t>
      </w:r>
      <w:proofErr w:type="gramStart"/>
      <w:r w:rsidRPr="00FC77E8">
        <w:rPr>
          <w:rFonts w:ascii="標楷體" w:eastAsia="標楷體" w:hAnsi="標楷體" w:hint="eastAsia"/>
          <w:sz w:val="22"/>
          <w:szCs w:val="22"/>
        </w:rPr>
        <w:t>防污或防</w:t>
      </w:r>
      <w:proofErr w:type="gramEnd"/>
      <w:r w:rsidRPr="00FC77E8">
        <w:rPr>
          <w:rFonts w:ascii="標楷體" w:eastAsia="標楷體" w:hAnsi="標楷體" w:hint="eastAsia"/>
          <w:sz w:val="22"/>
          <w:szCs w:val="22"/>
        </w:rPr>
        <w:t>碰撞等。</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□恆溫、冷藏、冷凍或密封。</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 xml:space="preserve">□每單位包裝之重量、體積或數量：_______________　　　　　</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 xml:space="preserve">□包裝材料：_________________　　　　</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□包裝外應標示之文字或標誌：______________________</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 xml:space="preserve">□包裝內應隨附之文件：____________________　　　　　</w:t>
      </w:r>
    </w:p>
    <w:p w:rsidR="00A36DC0" w:rsidRPr="00FC77E8" w:rsidRDefault="00A36DC0" w:rsidP="00FC77E8">
      <w:pPr>
        <w:spacing w:line="240" w:lineRule="exact"/>
        <w:ind w:left="1134" w:right="57" w:hanging="284"/>
        <w:jc w:val="both"/>
        <w:textDirection w:val="lrTbV"/>
        <w:rPr>
          <w:rFonts w:ascii="標楷體" w:eastAsia="標楷體" w:hAnsi="標楷體"/>
          <w:b/>
          <w:sz w:val="22"/>
          <w:szCs w:val="22"/>
        </w:rPr>
      </w:pPr>
      <w:r w:rsidRPr="00FC77E8">
        <w:rPr>
          <w:rFonts w:ascii="標楷體" w:eastAsia="標楷體" w:hAnsi="標楷體" w:hint="eastAsia"/>
          <w:sz w:val="22"/>
          <w:szCs w:val="22"/>
        </w:rPr>
        <w:t xml:space="preserve">□其他必要之方式：________________________　　　　</w:t>
      </w:r>
    </w:p>
    <w:p w:rsidR="00A36DC0" w:rsidRPr="00FC77E8" w:rsidRDefault="00A36DC0" w:rsidP="00FC77E8">
      <w:pPr>
        <w:spacing w:line="240" w:lineRule="exact"/>
        <w:ind w:left="1418" w:hanging="1134"/>
        <w:jc w:val="both"/>
        <w:rPr>
          <w:rFonts w:ascii="標楷體" w:eastAsia="標楷體" w:hAnsi="標楷體"/>
          <w:sz w:val="22"/>
          <w:szCs w:val="22"/>
        </w:rPr>
      </w:pPr>
      <w:r w:rsidRPr="00FC77E8">
        <w:rPr>
          <w:rFonts w:ascii="標楷體" w:eastAsia="標楷體" w:hAnsi="標楷體" w:hint="eastAsia"/>
          <w:sz w:val="22"/>
          <w:szCs w:val="22"/>
        </w:rPr>
        <w:t>(二十五)採購標的之包裝及運輸方式，契約未</w:t>
      </w:r>
      <w:proofErr w:type="gramStart"/>
      <w:r w:rsidRPr="00FC77E8">
        <w:rPr>
          <w:rFonts w:ascii="標楷體" w:eastAsia="標楷體" w:hAnsi="標楷體" w:hint="eastAsia"/>
          <w:sz w:val="22"/>
          <w:szCs w:val="22"/>
        </w:rPr>
        <w:t>訂明者</w:t>
      </w:r>
      <w:proofErr w:type="gramEnd"/>
      <w:r w:rsidRPr="00FC77E8">
        <w:rPr>
          <w:rFonts w:ascii="標楷體" w:eastAsia="標楷體" w:hAnsi="標楷體" w:hint="eastAsia"/>
          <w:sz w:val="22"/>
          <w:szCs w:val="22"/>
        </w:rPr>
        <w:t>，由廠商擇適當方式為之。包裝及運輸方式不當，致採購標的受損，除得向保險公司</w:t>
      </w:r>
      <w:proofErr w:type="gramStart"/>
      <w:r w:rsidRPr="00FC77E8">
        <w:rPr>
          <w:rFonts w:ascii="標楷體" w:eastAsia="標楷體" w:hAnsi="標楷體" w:hint="eastAsia"/>
          <w:sz w:val="22"/>
          <w:szCs w:val="22"/>
        </w:rPr>
        <w:t>求償者外</w:t>
      </w:r>
      <w:proofErr w:type="gramEnd"/>
      <w:r w:rsidRPr="00FC77E8">
        <w:rPr>
          <w:rFonts w:ascii="標楷體" w:eastAsia="標楷體" w:hAnsi="標楷體" w:hint="eastAsia"/>
          <w:sz w:val="22"/>
          <w:szCs w:val="22"/>
        </w:rPr>
        <w:t>，由廠商負責賠償。</w:t>
      </w:r>
    </w:p>
    <w:p w:rsidR="00A36DC0" w:rsidRPr="00FC77E8" w:rsidRDefault="00A36DC0" w:rsidP="00FC77E8">
      <w:pPr>
        <w:spacing w:line="240" w:lineRule="exact"/>
        <w:ind w:left="1361" w:hanging="1077"/>
        <w:jc w:val="both"/>
        <w:rPr>
          <w:rFonts w:ascii="標楷體" w:eastAsia="標楷體" w:hAnsi="標楷體"/>
          <w:sz w:val="22"/>
          <w:szCs w:val="22"/>
        </w:rPr>
      </w:pPr>
      <w:r w:rsidRPr="00FC77E8">
        <w:rPr>
          <w:rFonts w:ascii="標楷體" w:eastAsia="標楷體" w:hAnsi="標楷體" w:hint="eastAsia"/>
          <w:sz w:val="22"/>
          <w:szCs w:val="22"/>
        </w:rPr>
        <w:t>(二十六)以海空運輸入履約標的：</w:t>
      </w:r>
    </w:p>
    <w:p w:rsidR="00A36DC0" w:rsidRPr="00FC77E8" w:rsidRDefault="00A36DC0"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1.以CFR/CPT 或CIF/CIP條件簽約者，廠商應依照契約規定負責洽船</w:t>
      </w:r>
      <w:proofErr w:type="gramStart"/>
      <w:r w:rsidRPr="00FC77E8">
        <w:rPr>
          <w:rFonts w:ascii="標楷體" w:eastAsia="標楷體" w:hAnsi="標楷體" w:hint="eastAsia"/>
          <w:sz w:val="22"/>
          <w:szCs w:val="22"/>
        </w:rPr>
        <w:t>或洽機裝運</w:t>
      </w:r>
      <w:proofErr w:type="gramEnd"/>
      <w:r w:rsidRPr="00FC77E8">
        <w:rPr>
          <w:rFonts w:ascii="標楷體" w:eastAsia="標楷體" w:hAnsi="標楷體" w:hint="eastAsia"/>
          <w:sz w:val="22"/>
          <w:szCs w:val="22"/>
        </w:rPr>
        <w:t>。以其他條件簽約者，由機關負責洽船</w:t>
      </w:r>
      <w:proofErr w:type="gramStart"/>
      <w:r w:rsidRPr="00FC77E8">
        <w:rPr>
          <w:rFonts w:ascii="標楷體" w:eastAsia="標楷體" w:hAnsi="標楷體" w:hint="eastAsia"/>
          <w:sz w:val="22"/>
          <w:szCs w:val="22"/>
        </w:rPr>
        <w:t>或洽機裝運</w:t>
      </w:r>
      <w:proofErr w:type="gramEnd"/>
      <w:r w:rsidRPr="00FC77E8">
        <w:rPr>
          <w:rFonts w:ascii="標楷體" w:eastAsia="標楷體" w:hAnsi="標楷體" w:hint="eastAsia"/>
          <w:sz w:val="22"/>
          <w:szCs w:val="22"/>
        </w:rPr>
        <w:t>。</w:t>
      </w:r>
    </w:p>
    <w:p w:rsidR="00A36DC0" w:rsidRPr="00FC77E8" w:rsidRDefault="00A36DC0"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2.廠商安排之承運船舶，如因船齡或船級問題而發生之額外保險費，概由廠商負擔。除另有規定外，財物不得裝於艙面。</w:t>
      </w:r>
    </w:p>
    <w:p w:rsidR="00A36DC0" w:rsidRPr="00FC77E8" w:rsidRDefault="00A36DC0" w:rsidP="00FC77E8">
      <w:pPr>
        <w:spacing w:line="240" w:lineRule="exact"/>
        <w:ind w:left="1418" w:hanging="1134"/>
        <w:jc w:val="both"/>
        <w:rPr>
          <w:rFonts w:ascii="標楷體" w:eastAsia="標楷體" w:hAnsi="標楷體"/>
          <w:sz w:val="22"/>
          <w:szCs w:val="22"/>
        </w:rPr>
      </w:pPr>
      <w:r w:rsidRPr="00FC77E8">
        <w:rPr>
          <w:rFonts w:ascii="標楷體" w:eastAsia="標楷體" w:hAnsi="標楷體" w:hint="eastAsia"/>
          <w:sz w:val="22"/>
          <w:szCs w:val="22"/>
        </w:rPr>
        <w:t>(二十七)廠商履約人員對於所應履約之工作有不適任之情形者，機關得要求更換，廠商不得拒絕。</w:t>
      </w:r>
    </w:p>
    <w:p w:rsidR="00A36DC0" w:rsidRPr="00FC77E8" w:rsidRDefault="00A36DC0" w:rsidP="00FC77E8">
      <w:pPr>
        <w:spacing w:line="240" w:lineRule="exact"/>
        <w:ind w:left="1418" w:hanging="1134"/>
        <w:jc w:val="both"/>
        <w:rPr>
          <w:rFonts w:ascii="標楷體" w:eastAsia="標楷體" w:hAnsi="標楷體"/>
          <w:sz w:val="22"/>
          <w:szCs w:val="22"/>
        </w:rPr>
      </w:pPr>
      <w:r w:rsidRPr="00FC77E8">
        <w:rPr>
          <w:rFonts w:ascii="標楷體" w:eastAsia="標楷體" w:hAnsi="標楷體" w:hint="eastAsia"/>
          <w:sz w:val="22"/>
          <w:szCs w:val="22"/>
        </w:rPr>
        <w:t>(二十八)履約項目如包括工程之施工，廠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p>
    <w:p w:rsidR="00A36DC0" w:rsidRPr="00FC77E8" w:rsidRDefault="00A36DC0" w:rsidP="00FC77E8">
      <w:pPr>
        <w:spacing w:line="240" w:lineRule="exact"/>
        <w:ind w:left="1361" w:hanging="1077"/>
        <w:jc w:val="both"/>
        <w:rPr>
          <w:rFonts w:ascii="標楷體" w:eastAsia="標楷體" w:hAnsi="標楷體"/>
          <w:sz w:val="22"/>
          <w:szCs w:val="22"/>
        </w:rPr>
      </w:pPr>
      <w:r w:rsidRPr="00FC77E8">
        <w:rPr>
          <w:rFonts w:ascii="標楷體" w:eastAsia="標楷體" w:hAnsi="標楷體" w:hint="eastAsia"/>
          <w:sz w:val="22"/>
          <w:szCs w:val="22"/>
        </w:rPr>
        <w:t xml:space="preserve">(二十九)其他(由機關擇需要者於招標時載明) </w:t>
      </w:r>
    </w:p>
    <w:p w:rsidR="00A36DC0" w:rsidRPr="00FC77E8" w:rsidRDefault="00A36DC0" w:rsidP="00FC77E8">
      <w:pPr>
        <w:spacing w:line="240" w:lineRule="exact"/>
        <w:ind w:leftChars="378" w:left="1272" w:hangingChars="166" w:hanging="365"/>
        <w:jc w:val="both"/>
        <w:rPr>
          <w:rFonts w:ascii="標楷體" w:eastAsia="標楷體" w:hAnsi="標楷體"/>
          <w:sz w:val="22"/>
          <w:szCs w:val="22"/>
        </w:rPr>
      </w:pPr>
      <w:r w:rsidRPr="00FC77E8">
        <w:rPr>
          <w:rFonts w:ascii="標楷體" w:eastAsia="標楷體" w:hAnsi="標楷體" w:hint="eastAsia"/>
          <w:sz w:val="22"/>
          <w:szCs w:val="22"/>
        </w:rPr>
        <w:t>□關鍵基礎設施(或機關指定之設施)人員管制特別約定：</w:t>
      </w:r>
    </w:p>
    <w:p w:rsidR="00A36DC0" w:rsidRPr="00FC77E8" w:rsidRDefault="00A36DC0" w:rsidP="00FC77E8">
      <w:pPr>
        <w:spacing w:line="240" w:lineRule="exact"/>
        <w:ind w:leftChars="548" w:left="1553" w:hangingChars="108" w:hanging="238"/>
        <w:jc w:val="both"/>
        <w:rPr>
          <w:rFonts w:ascii="標楷體" w:eastAsia="標楷體" w:hAnsi="標楷體"/>
          <w:sz w:val="22"/>
          <w:szCs w:val="22"/>
        </w:rPr>
      </w:pPr>
      <w:r w:rsidRPr="00FC77E8">
        <w:rPr>
          <w:rFonts w:ascii="標楷體" w:eastAsia="標楷體" w:hAnsi="標楷體" w:hint="eastAsia"/>
          <w:sz w:val="22"/>
          <w:szCs w:val="22"/>
        </w:rPr>
        <w:t>1.</w:t>
      </w:r>
      <w:r w:rsidRPr="00FC77E8">
        <w:rPr>
          <w:rFonts w:ascii="標楷體" w:eastAsia="標楷體" w:hAnsi="標楷體"/>
          <w:sz w:val="22"/>
          <w:szCs w:val="22"/>
        </w:rPr>
        <w:tab/>
      </w:r>
      <w:r w:rsidRPr="00FC77E8">
        <w:rPr>
          <w:rFonts w:ascii="標楷體" w:eastAsia="標楷體" w:hAnsi="標楷體" w:hint="eastAsia"/>
          <w:sz w:val="22"/>
          <w:szCs w:val="22"/>
        </w:rPr>
        <w:t>本採購履約標的涉關鍵基礎設施(或機關指定之設施)，廠商及分包廠商之履約人員於進場或參與工作前，應提出3個月內核發之「警察刑事紀錄證明」</w:t>
      </w:r>
      <w:proofErr w:type="gramStart"/>
      <w:r w:rsidRPr="00FC77E8">
        <w:rPr>
          <w:rFonts w:ascii="標楷體" w:eastAsia="標楷體" w:hAnsi="標楷體" w:hint="eastAsia"/>
          <w:sz w:val="22"/>
          <w:szCs w:val="22"/>
        </w:rPr>
        <w:t>（</w:t>
      </w:r>
      <w:proofErr w:type="gramEnd"/>
      <w:r w:rsidRPr="00FC77E8">
        <w:rPr>
          <w:rFonts w:ascii="標楷體" w:eastAsia="標楷體" w:hAnsi="標楷體" w:hint="eastAsia"/>
          <w:sz w:val="22"/>
          <w:szCs w:val="22"/>
        </w:rPr>
        <w:t>外國人應提出該國籍政府核發之類似文件，並經公證或認證。但申請入國簽證時，已備行為良好之證明文件者除外</w:t>
      </w:r>
      <w:proofErr w:type="gramStart"/>
      <w:r w:rsidRPr="00FC77E8">
        <w:rPr>
          <w:rFonts w:ascii="標楷體" w:eastAsia="標楷體" w:hAnsi="標楷體" w:hint="eastAsia"/>
          <w:sz w:val="22"/>
          <w:szCs w:val="22"/>
        </w:rPr>
        <w:t>）</w:t>
      </w:r>
      <w:proofErr w:type="gramEnd"/>
      <w:r w:rsidRPr="00FC77E8">
        <w:rPr>
          <w:rFonts w:ascii="標楷體" w:eastAsia="標楷體" w:hAnsi="標楷體" w:hint="eastAsia"/>
          <w:sz w:val="22"/>
          <w:szCs w:val="22"/>
        </w:rPr>
        <w:t>，或出具委託書由機關代為申請；其證明內容應記載無犯罪紀錄，並經機關審核同意，始得進場或參與工作。屬臨時性進場者（例如送貨司機及其隨車人員）</w:t>
      </w:r>
      <w:proofErr w:type="gramStart"/>
      <w:r w:rsidRPr="00FC77E8">
        <w:rPr>
          <w:rFonts w:ascii="標楷體" w:eastAsia="標楷體" w:hAnsi="標楷體" w:hint="eastAsia"/>
          <w:sz w:val="22"/>
          <w:szCs w:val="22"/>
        </w:rPr>
        <w:t>得免提送上</w:t>
      </w:r>
      <w:proofErr w:type="gramEnd"/>
      <w:r w:rsidRPr="00FC77E8">
        <w:rPr>
          <w:rFonts w:ascii="標楷體" w:eastAsia="標楷體" w:hAnsi="標楷體" w:hint="eastAsia"/>
          <w:sz w:val="22"/>
          <w:szCs w:val="22"/>
        </w:rPr>
        <w:t>開證明文件，但應接受機關或其指定之單位或人員(例如但不限於專案管理單位)全程陪同或監督管理。</w:t>
      </w:r>
    </w:p>
    <w:p w:rsidR="00A36DC0" w:rsidRPr="00FC77E8" w:rsidRDefault="00A36DC0" w:rsidP="00FC77E8">
      <w:pPr>
        <w:spacing w:line="240" w:lineRule="exact"/>
        <w:ind w:leftChars="548" w:left="1553" w:hangingChars="108" w:hanging="238"/>
        <w:jc w:val="both"/>
        <w:rPr>
          <w:rFonts w:ascii="標楷體" w:eastAsia="標楷體" w:hAnsi="標楷體"/>
          <w:sz w:val="22"/>
          <w:szCs w:val="22"/>
        </w:rPr>
      </w:pPr>
      <w:r w:rsidRPr="00FC77E8">
        <w:rPr>
          <w:rFonts w:ascii="標楷體" w:eastAsia="標楷體" w:hAnsi="標楷體" w:hint="eastAsia"/>
          <w:sz w:val="22"/>
          <w:szCs w:val="22"/>
        </w:rPr>
        <w:t>2.廠商及分包廠商之履約人員執行工作，應接受機關或其指定之單位或人員(例如但不限於專案管理單位)全程陪同或監督管理。</w:t>
      </w:r>
    </w:p>
    <w:p w:rsidR="00A36DC0" w:rsidRPr="00FC77E8" w:rsidRDefault="00A36DC0" w:rsidP="00FC77E8">
      <w:pPr>
        <w:spacing w:line="240" w:lineRule="exact"/>
        <w:ind w:leftChars="378" w:left="1272" w:hangingChars="166" w:hanging="365"/>
        <w:jc w:val="both"/>
        <w:rPr>
          <w:rFonts w:ascii="標楷體" w:eastAsia="標楷體" w:hAnsi="標楷體"/>
          <w:sz w:val="22"/>
          <w:szCs w:val="22"/>
        </w:rPr>
      </w:pPr>
      <w:r w:rsidRPr="00FC77E8">
        <w:rPr>
          <w:rFonts w:ascii="標楷體" w:eastAsia="標楷體" w:hAnsi="標楷體" w:hint="eastAsia"/>
          <w:sz w:val="22"/>
          <w:szCs w:val="22"/>
        </w:rPr>
        <w:t xml:space="preserve">□其他：　　　　　　</w:t>
      </w:r>
    </w:p>
    <w:p w:rsidR="00A36DC0" w:rsidRPr="00FC77E8" w:rsidRDefault="00A36DC0" w:rsidP="00FC77E8">
      <w:pPr>
        <w:spacing w:line="240" w:lineRule="exact"/>
        <w:ind w:left="692" w:hanging="692"/>
        <w:jc w:val="both"/>
        <w:textDirection w:val="lrTbV"/>
        <w:rPr>
          <w:rFonts w:ascii="標楷體" w:eastAsia="標楷體" w:hAnsi="標楷體"/>
          <w:b/>
          <w:sz w:val="22"/>
          <w:szCs w:val="22"/>
        </w:rPr>
      </w:pPr>
      <w:r w:rsidRPr="00FC77E8">
        <w:rPr>
          <w:rFonts w:ascii="標楷體" w:eastAsia="標楷體" w:hAnsi="標楷體" w:hint="eastAsia"/>
          <w:b/>
          <w:sz w:val="22"/>
          <w:szCs w:val="22"/>
        </w:rPr>
        <w:t>第九條  履約標的品管</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w:t>
      </w:r>
      <w:proofErr w:type="gramStart"/>
      <w:r w:rsidRPr="00FC77E8">
        <w:rPr>
          <w:rFonts w:ascii="標楷體" w:eastAsia="標楷體" w:hAnsi="標楷體" w:hint="eastAsia"/>
          <w:sz w:val="22"/>
          <w:szCs w:val="22"/>
        </w:rPr>
        <w:t>一</w:t>
      </w:r>
      <w:proofErr w:type="gramEnd"/>
      <w:r w:rsidRPr="00FC77E8">
        <w:rPr>
          <w:rFonts w:ascii="標楷體" w:eastAsia="標楷體" w:hAnsi="標楷體" w:hint="eastAsia"/>
          <w:sz w:val="22"/>
          <w:szCs w:val="22"/>
        </w:rPr>
        <w:t>)廠商在履約中，應對履約品質依照契約有關規範，嚴予控制，並辦理自主檢查。</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二)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三)契約履約期間如有由機關分段查驗之規定，廠商應按規定之階段報請機關監督人員查驗。機關監督人員發現廠商未按規定階段報請查驗，而擅自繼續次一階段工作時，得要求廠商將未經查驗及擅自履約部分拆除重做，其一切損失概由廠商自行負擔。但機關監督人員應指派專責查驗人員隨時辦理廠商申請之查驗工作，不得無故遲延。</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(四)契約如有任何部分須報請政府主管機關查驗時，除依法規應由機關提出申請者外，應由廠商提出</w:t>
      </w:r>
      <w:r w:rsidRPr="00FC77E8">
        <w:rPr>
          <w:rFonts w:ascii="標楷體" w:eastAsia="標楷體" w:hAnsi="標楷體" w:hint="eastAsia"/>
          <w:sz w:val="22"/>
          <w:szCs w:val="22"/>
        </w:rPr>
        <w:lastRenderedPageBreak/>
        <w:t>申請，並按照規定負擔有關費用。</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五)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(六)查驗、測試或檢驗結果不符合契約規定者，機關得予拒絕，廠商應免費改善、拆除、重作、退貨或換貨。</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(七)廠商不得因機關辦理查驗、測試或檢驗，而免除其依契約所應履行或承擔之義務或責任，及費用之負擔。</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(八)機關就廠商履約標的為查驗、測試或檢驗之權利，不受該標的曾通過其他查驗、測試或檢驗之限制。</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(九)機關提供設備或材料供廠商履約者，廠商應於收受時作必要之檢查，以確定其符合履約需要，並作成紀錄。設備或材料經廠商收受後，</w:t>
      </w:r>
      <w:proofErr w:type="gramStart"/>
      <w:r w:rsidRPr="00FC77E8">
        <w:rPr>
          <w:rFonts w:ascii="標楷體" w:eastAsia="標楷體" w:hAnsi="標楷體" w:hint="eastAsia"/>
          <w:sz w:val="22"/>
          <w:szCs w:val="22"/>
        </w:rPr>
        <w:t>其滅失</w:t>
      </w:r>
      <w:proofErr w:type="gramEnd"/>
      <w:r w:rsidRPr="00FC77E8">
        <w:rPr>
          <w:rFonts w:ascii="標楷體" w:eastAsia="標楷體" w:hAnsi="標楷體" w:hint="eastAsia"/>
          <w:sz w:val="22"/>
          <w:szCs w:val="22"/>
        </w:rPr>
        <w:t>或損害，由廠商負責。</w:t>
      </w:r>
    </w:p>
    <w:p w:rsidR="00A36DC0" w:rsidRPr="00FC77E8" w:rsidRDefault="00A36DC0" w:rsidP="00FC77E8">
      <w:pPr>
        <w:spacing w:line="240" w:lineRule="exact"/>
        <w:ind w:left="568" w:hanging="284"/>
        <w:jc w:val="both"/>
        <w:rPr>
          <w:rFonts w:ascii="標楷體" w:eastAsia="標楷體" w:hAnsi="標楷體"/>
          <w:sz w:val="22"/>
          <w:szCs w:val="22"/>
        </w:rPr>
      </w:pPr>
      <w:r w:rsidRPr="00FC77E8">
        <w:rPr>
          <w:rFonts w:ascii="標楷體" w:eastAsia="標楷體" w:hAnsi="標楷體" w:hint="eastAsia"/>
          <w:sz w:val="22"/>
          <w:szCs w:val="22"/>
        </w:rPr>
        <w:t></w:t>
      </w:r>
    </w:p>
    <w:p w:rsidR="00A36DC0" w:rsidRPr="00FC77E8" w:rsidRDefault="00A36DC0" w:rsidP="00FC77E8">
      <w:pPr>
        <w:spacing w:line="240" w:lineRule="exact"/>
        <w:jc w:val="both"/>
        <w:rPr>
          <w:rFonts w:ascii="標楷體" w:eastAsia="標楷體" w:hAnsi="標楷體"/>
          <w:b/>
          <w:sz w:val="22"/>
          <w:szCs w:val="22"/>
        </w:rPr>
      </w:pPr>
      <w:r w:rsidRPr="00FC77E8">
        <w:rPr>
          <w:rFonts w:ascii="標楷體" w:eastAsia="標楷體" w:hAnsi="標楷體" w:hint="eastAsia"/>
          <w:b/>
          <w:sz w:val="22"/>
          <w:szCs w:val="22"/>
        </w:rPr>
        <w:t>第十條  保險</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w:t>
      </w:r>
      <w:proofErr w:type="gramStart"/>
      <w:r w:rsidRPr="00FC77E8">
        <w:rPr>
          <w:rFonts w:ascii="標楷體" w:eastAsia="標楷體" w:hAnsi="標楷體" w:hint="eastAsia"/>
          <w:sz w:val="22"/>
          <w:szCs w:val="22"/>
        </w:rPr>
        <w:t>一</w:t>
      </w:r>
      <w:proofErr w:type="gramEnd"/>
      <w:r w:rsidRPr="00FC77E8">
        <w:rPr>
          <w:rFonts w:ascii="標楷體" w:eastAsia="標楷體" w:hAnsi="標楷體" w:hint="eastAsia"/>
          <w:sz w:val="22"/>
          <w:szCs w:val="22"/>
        </w:rPr>
        <w:t>)廠商應於履約期間辦理下列保險(由機關擇定後於招標時載明；未</w:t>
      </w:r>
      <w:proofErr w:type="gramStart"/>
      <w:r w:rsidRPr="00FC77E8">
        <w:rPr>
          <w:rFonts w:ascii="標楷體" w:eastAsia="標楷體" w:hAnsi="標楷體" w:hint="eastAsia"/>
          <w:sz w:val="22"/>
          <w:szCs w:val="22"/>
        </w:rPr>
        <w:t>載明者無</w:t>
      </w:r>
      <w:proofErr w:type="gramEnd"/>
      <w:r w:rsidRPr="00FC77E8">
        <w:rPr>
          <w:rFonts w:ascii="標楷體" w:eastAsia="標楷體" w:hAnsi="標楷體" w:hint="eastAsia"/>
          <w:sz w:val="22"/>
          <w:szCs w:val="22"/>
        </w:rPr>
        <w:t>)，其屬自然人者，應自行另投保人身意外險。</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w:t>
      </w:r>
      <w:r w:rsidRPr="00FC77E8">
        <w:rPr>
          <w:rFonts w:ascii="標楷體" w:eastAsia="標楷體" w:hAnsi="標楷體" w:cs="標楷體" w:hint="eastAsia"/>
          <w:sz w:val="22"/>
          <w:szCs w:val="22"/>
        </w:rPr>
        <w:t>與</w:t>
      </w:r>
      <w:r w:rsidRPr="00FC77E8">
        <w:rPr>
          <w:rFonts w:ascii="標楷體" w:eastAsia="標楷體" w:hAnsi="標楷體" w:hint="eastAsia"/>
          <w:sz w:val="22"/>
          <w:szCs w:val="22"/>
        </w:rPr>
        <w:t>安裝財物</w:t>
      </w:r>
      <w:r w:rsidRPr="00FC77E8">
        <w:rPr>
          <w:rFonts w:ascii="標楷體" w:eastAsia="標楷體" w:hAnsi="標楷體" w:cs="標楷體" w:hint="eastAsia"/>
          <w:sz w:val="22"/>
          <w:szCs w:val="22"/>
        </w:rPr>
        <w:t>有關之</w:t>
      </w:r>
      <w:r w:rsidRPr="00FC77E8">
        <w:rPr>
          <w:rFonts w:ascii="標楷體" w:eastAsia="標楷體" w:hAnsi="標楷體" w:hint="eastAsia"/>
          <w:sz w:val="22"/>
          <w:szCs w:val="22"/>
        </w:rPr>
        <w:t>綜合保險。(</w:t>
      </w:r>
      <w:r w:rsidRPr="00FC77E8">
        <w:rPr>
          <w:rFonts w:ascii="標楷體" w:eastAsia="標楷體" w:hAnsi="標楷體" w:cs="標楷體" w:hint="eastAsia"/>
          <w:sz w:val="22"/>
          <w:szCs w:val="22"/>
        </w:rPr>
        <w:t>例如安裝工程綜合保險；</w:t>
      </w:r>
      <w:r w:rsidRPr="00FC77E8">
        <w:rPr>
          <w:rFonts w:ascii="標楷體" w:eastAsia="標楷體" w:hAnsi="標楷體" w:hint="eastAsia"/>
          <w:sz w:val="22"/>
          <w:szCs w:val="22"/>
        </w:rPr>
        <w:t>是否附加第三人意外責任險、鄰近財物險、雇主意外責任險，由機關擇定後於招標時載明)</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□雇主責任險。</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□機械保險、電子設備綜合保險或鍋爐保險。</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w:t>
      </w:r>
      <w:r w:rsidRPr="00A43A92">
        <w:rPr>
          <w:rFonts w:ascii="標楷體" w:eastAsia="標楷體" w:hAnsi="標楷體" w:hint="eastAsia"/>
          <w:sz w:val="22"/>
          <w:szCs w:val="22"/>
        </w:rPr>
        <w:t>廠商應按進口財物契約價格</w:t>
      </w:r>
      <w:r w:rsidRPr="00A43A92">
        <w:rPr>
          <w:rFonts w:ascii="標楷體" w:eastAsia="標楷體" w:hAnsi="標楷體"/>
          <w:sz w:val="22"/>
          <w:szCs w:val="22"/>
        </w:rPr>
        <w:t>(CIF/CIP價款)之110%</w:t>
      </w:r>
      <w:r w:rsidRPr="00A43A92">
        <w:rPr>
          <w:rFonts w:ascii="標楷體" w:eastAsia="標楷體" w:hAnsi="標楷體" w:hint="eastAsia"/>
          <w:sz w:val="22"/>
          <w:szCs w:val="22"/>
        </w:rPr>
        <w:t>投保海/空運輸全險，</w:t>
      </w:r>
      <w:r w:rsidRPr="00FC77E8">
        <w:rPr>
          <w:rFonts w:ascii="標楷體" w:eastAsia="標楷體" w:hAnsi="標楷體" w:hint="eastAsia"/>
          <w:sz w:val="22"/>
          <w:szCs w:val="22"/>
        </w:rPr>
        <w:t>包括協會貨物條款(海)／(空運)，協會貨物兵險條款，協會貨物罷工條款及偷竊、</w:t>
      </w:r>
      <w:proofErr w:type="gramStart"/>
      <w:r w:rsidRPr="00FC77E8">
        <w:rPr>
          <w:rFonts w:ascii="標楷體" w:eastAsia="標楷體" w:hAnsi="標楷體" w:hint="eastAsia"/>
          <w:sz w:val="22"/>
          <w:szCs w:val="22"/>
        </w:rPr>
        <w:t>挖盜</w:t>
      </w:r>
      <w:proofErr w:type="gramEnd"/>
      <w:r w:rsidRPr="00FC77E8">
        <w:rPr>
          <w:rFonts w:ascii="標楷體" w:eastAsia="標楷體" w:hAnsi="標楷體" w:hint="eastAsia"/>
          <w:sz w:val="22"/>
          <w:szCs w:val="22"/>
        </w:rPr>
        <w:t>、未送達、漏失、破損、短缺、暴動險等(由機關於招標時載明)，並延伸至機關指定之地點，以涵蓋在中華民國境內之內陸保險。</w:t>
      </w:r>
    </w:p>
    <w:p w:rsidR="00A36DC0" w:rsidRPr="00FC77E8" w:rsidRDefault="00A36DC0" w:rsidP="00FC77E8">
      <w:pPr>
        <w:spacing w:line="240" w:lineRule="exact"/>
        <w:ind w:left="1134" w:right="57" w:hanging="284"/>
        <w:jc w:val="both"/>
        <w:rPr>
          <w:rFonts w:ascii="標楷體" w:eastAsia="標楷體" w:hAnsi="標楷體"/>
          <w:sz w:val="22"/>
          <w:szCs w:val="22"/>
          <w:u w:val="single"/>
        </w:rPr>
      </w:pPr>
      <w:r w:rsidRPr="00FC77E8">
        <w:rPr>
          <w:rFonts w:ascii="標楷體" w:eastAsia="標楷體" w:hAnsi="標楷體" w:hint="eastAsia"/>
          <w:sz w:val="22"/>
          <w:szCs w:val="22"/>
        </w:rPr>
        <w:t>□其他</w:t>
      </w:r>
      <w:r w:rsidRPr="00FC77E8">
        <w:rPr>
          <w:rFonts w:ascii="標楷體" w:eastAsia="標楷體" w:hAnsi="標楷體" w:hint="eastAsia"/>
          <w:sz w:val="22"/>
          <w:szCs w:val="22"/>
          <w:u w:val="single"/>
        </w:rPr>
        <w:t xml:space="preserve">                       </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(二)廠商依前款辦理之保險，其內容如下(由機關視保險性質擇定或調整後於招標時載明)：</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w:t>
      </w:r>
      <w:r w:rsidRPr="00FC77E8">
        <w:rPr>
          <w:rFonts w:ascii="標楷體" w:eastAsia="標楷體" w:hAnsi="標楷體" w:hint="eastAsia"/>
          <w:sz w:val="22"/>
          <w:szCs w:val="22"/>
        </w:rPr>
        <w:tab/>
        <w:t>承保範圍：(由機關於招標時載明，包括得為保險人之不保事項)</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w:t>
      </w:r>
      <w:r w:rsidRPr="00FC77E8">
        <w:rPr>
          <w:rFonts w:ascii="標楷體" w:eastAsia="標楷體" w:hAnsi="標楷體" w:hint="eastAsia"/>
          <w:sz w:val="22"/>
          <w:szCs w:val="22"/>
        </w:rPr>
        <w:tab/>
        <w:t>保險標的：履約標的。</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3.</w:t>
      </w:r>
      <w:r w:rsidRPr="00FC77E8">
        <w:rPr>
          <w:rFonts w:ascii="標楷體" w:eastAsia="標楷體" w:hAnsi="標楷體" w:hint="eastAsia"/>
          <w:sz w:val="22"/>
          <w:szCs w:val="22"/>
        </w:rPr>
        <w:tab/>
        <w:t>被保險人：以機關及廠商為共同被保險人。</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4.</w:t>
      </w:r>
      <w:r w:rsidRPr="00FC77E8">
        <w:rPr>
          <w:rFonts w:ascii="標楷體" w:eastAsia="標楷體" w:hAnsi="標楷體" w:hint="eastAsia"/>
          <w:sz w:val="22"/>
          <w:szCs w:val="22"/>
        </w:rPr>
        <w:tab/>
        <w:t>保險金額：含財物金額、運費及保險費之110%。</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5.</w:t>
      </w:r>
      <w:r w:rsidRPr="00FC77E8">
        <w:rPr>
          <w:rFonts w:ascii="標楷體" w:eastAsia="標楷體" w:hAnsi="標楷體" w:hint="eastAsia"/>
          <w:sz w:val="22"/>
          <w:szCs w:val="22"/>
        </w:rPr>
        <w:tab/>
        <w:t>第三人意外責任險：(</w:t>
      </w:r>
      <w:proofErr w:type="gramStart"/>
      <w:r w:rsidRPr="00FC77E8">
        <w:rPr>
          <w:rFonts w:ascii="標楷體" w:eastAsia="標楷體" w:hAnsi="標楷體" w:hint="eastAsia"/>
          <w:sz w:val="22"/>
          <w:szCs w:val="22"/>
        </w:rPr>
        <w:t>載明每一個</w:t>
      </w:r>
      <w:proofErr w:type="gramEnd"/>
      <w:r w:rsidRPr="00FC77E8">
        <w:rPr>
          <w:rFonts w:ascii="標楷體" w:eastAsia="標楷體" w:hAnsi="標楷體" w:hint="eastAsia"/>
          <w:sz w:val="22"/>
          <w:szCs w:val="22"/>
        </w:rPr>
        <w:t>人體傷或死亡之保險金額下限，每一事故體傷或死亡之保險金額下限，每一事故財物損害之保險金額下限，上述理賠合併單一事件之保險金額下限與保險期間最高累積責任上限。應含廠商、分包廠商、機關及其他任何人員，並包括鄰近財物險。)</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6.</w:t>
      </w:r>
      <w:r w:rsidRPr="00FC77E8">
        <w:rPr>
          <w:rFonts w:ascii="標楷體" w:eastAsia="標楷體" w:hAnsi="標楷體" w:hint="eastAsia"/>
          <w:sz w:val="22"/>
          <w:szCs w:val="22"/>
        </w:rPr>
        <w:tab/>
        <w:t>每一事故之自負額上限：(由機關於招標時載明)</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7.</w:t>
      </w:r>
      <w:r w:rsidRPr="00FC77E8">
        <w:rPr>
          <w:rFonts w:ascii="標楷體" w:eastAsia="標楷體" w:hAnsi="標楷體" w:hint="eastAsia"/>
          <w:sz w:val="22"/>
          <w:szCs w:val="22"/>
        </w:rPr>
        <w:tab/>
        <w:t>運輸險保險期間：自</w:t>
      </w:r>
      <w:r w:rsidRPr="00FC77E8">
        <w:rPr>
          <w:rFonts w:ascii="標楷體" w:eastAsia="標楷體" w:hAnsi="標楷體" w:hint="eastAsia"/>
          <w:sz w:val="22"/>
          <w:szCs w:val="22"/>
          <w:u w:val="single"/>
        </w:rPr>
        <w:t xml:space="preserve">      </w:t>
      </w:r>
      <w:r w:rsidRPr="00FC77E8">
        <w:rPr>
          <w:rFonts w:ascii="標楷體" w:eastAsia="標楷體" w:hAnsi="標楷體" w:hint="eastAsia"/>
          <w:sz w:val="22"/>
          <w:szCs w:val="22"/>
        </w:rPr>
        <w:t>(地點)起至契約所定</w:t>
      </w:r>
      <w:r w:rsidRPr="00FC77E8">
        <w:rPr>
          <w:rFonts w:ascii="標楷體" w:eastAsia="標楷體" w:hAnsi="標楷體" w:hint="eastAsia"/>
          <w:sz w:val="22"/>
          <w:szCs w:val="22"/>
          <w:u w:val="single"/>
        </w:rPr>
        <w:t xml:space="preserve">           </w:t>
      </w:r>
      <w:r w:rsidRPr="00FC77E8">
        <w:rPr>
          <w:rFonts w:ascii="標楷體" w:eastAsia="標楷體" w:hAnsi="標楷體" w:hint="eastAsia"/>
          <w:sz w:val="22"/>
          <w:szCs w:val="22"/>
        </w:rPr>
        <w:t>(地點)止。</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8.</w:t>
      </w:r>
      <w:r w:rsidRPr="00FC77E8">
        <w:rPr>
          <w:rFonts w:ascii="標楷體" w:eastAsia="標楷體" w:hAnsi="標楷體" w:hint="eastAsia"/>
          <w:sz w:val="22"/>
          <w:szCs w:val="22"/>
        </w:rPr>
        <w:tab/>
        <w:t>受益人：機關(不包含責任保險)。</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9.</w:t>
      </w:r>
      <w:r w:rsidRPr="00FC77E8">
        <w:rPr>
          <w:rFonts w:ascii="標楷體" w:eastAsia="標楷體" w:hAnsi="標楷體" w:hint="eastAsia"/>
          <w:sz w:val="22"/>
          <w:szCs w:val="22"/>
        </w:rPr>
        <w:tab/>
        <w:t>未經機關同意之任何保險契約之變更或終止，無效。但有利於機關者，不在此限。</w:t>
      </w:r>
    </w:p>
    <w:p w:rsidR="00A36DC0" w:rsidRPr="00FC77E8" w:rsidRDefault="00A36DC0" w:rsidP="00FC77E8">
      <w:pPr>
        <w:spacing w:line="240" w:lineRule="exact"/>
        <w:ind w:left="1134" w:right="57" w:hanging="284"/>
        <w:jc w:val="both"/>
        <w:rPr>
          <w:rFonts w:ascii="標楷體" w:eastAsia="標楷體" w:hAnsi="標楷體" w:cs="細明體_HKSCS"/>
          <w:sz w:val="22"/>
          <w:szCs w:val="22"/>
        </w:rPr>
      </w:pPr>
      <w:r w:rsidRPr="00FC77E8">
        <w:rPr>
          <w:rFonts w:ascii="標楷體" w:eastAsia="標楷體" w:hAnsi="標楷體" w:hint="eastAsia"/>
          <w:sz w:val="22"/>
          <w:szCs w:val="22"/>
        </w:rPr>
        <w:t>10.</w:t>
      </w:r>
      <w:r w:rsidRPr="00FC77E8">
        <w:rPr>
          <w:rFonts w:ascii="標楷體" w:eastAsia="標楷體" w:hAnsi="標楷體" w:hint="eastAsia"/>
          <w:sz w:val="22"/>
          <w:szCs w:val="22"/>
        </w:rPr>
        <w:tab/>
        <w:t>其他：</w:t>
      </w:r>
      <w:r w:rsidRPr="00FC77E8">
        <w:rPr>
          <w:rFonts w:ascii="標楷體" w:eastAsia="標楷體" w:hAnsi="標楷體" w:hint="eastAsia"/>
          <w:sz w:val="22"/>
          <w:szCs w:val="22"/>
          <w:u w:val="single"/>
        </w:rPr>
        <w:t xml:space="preserve">　　　　　　</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(三)保險單記載契約規定以外之不保事項者，其風險及可能之賠償由廠商負擔。</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(四)</w:t>
      </w:r>
      <w:r w:rsidRPr="00FC77E8">
        <w:rPr>
          <w:rFonts w:ascii="標楷體" w:eastAsia="標楷體" w:hAnsi="標楷體" w:hint="eastAsia"/>
          <w:sz w:val="22"/>
          <w:szCs w:val="22"/>
        </w:rPr>
        <w:tab/>
        <w:t>採購進口財物以CIF 或CIP條件簽約者，廠商應依契約規定條件辦理保險。保險單或保險證明書應於押匯時背書予機關。</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(五)</w:t>
      </w:r>
      <w:r w:rsidRPr="00FC77E8">
        <w:rPr>
          <w:rFonts w:ascii="標楷體" w:eastAsia="標楷體" w:hAnsi="標楷體" w:hint="eastAsia"/>
          <w:sz w:val="22"/>
          <w:szCs w:val="22"/>
        </w:rPr>
        <w:tab/>
        <w:t>採購進口財物以CFR/CPT或 FOB/FCA條件簽約者，廠商應於每批貨物裝運前將裝運資料書面通知機關，以便機關辦理保險。廠商如未及時通知，致機關未能辦妥貨物保險因而發生之一切損失或損害，應由廠商負責賠償。</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(六)</w:t>
      </w:r>
      <w:r w:rsidRPr="00FC77E8">
        <w:rPr>
          <w:rFonts w:ascii="標楷體" w:eastAsia="標楷體" w:hAnsi="標楷體" w:hint="eastAsia"/>
          <w:sz w:val="22"/>
          <w:szCs w:val="22"/>
        </w:rPr>
        <w:tab/>
        <w:t>前款之書面資料應記載下列資料：招標案號、契約編號、財物名稱、數量、發票總金額、船名</w:t>
      </w:r>
      <w:proofErr w:type="gramStart"/>
      <w:r w:rsidRPr="00FC77E8">
        <w:rPr>
          <w:rFonts w:ascii="標楷體" w:eastAsia="標楷體" w:hAnsi="標楷體" w:hint="eastAsia"/>
          <w:sz w:val="22"/>
          <w:szCs w:val="22"/>
        </w:rPr>
        <w:t>或機名</w:t>
      </w:r>
      <w:proofErr w:type="gramEnd"/>
      <w:r w:rsidRPr="00FC77E8">
        <w:rPr>
          <w:rFonts w:ascii="標楷體" w:eastAsia="標楷體" w:hAnsi="標楷體" w:hint="eastAsia"/>
          <w:sz w:val="22"/>
          <w:szCs w:val="22"/>
        </w:rPr>
        <w:t>(加</w:t>
      </w:r>
      <w:proofErr w:type="gramStart"/>
      <w:r w:rsidRPr="00FC77E8">
        <w:rPr>
          <w:rFonts w:ascii="標楷體" w:eastAsia="標楷體" w:hAnsi="標楷體" w:hint="eastAsia"/>
          <w:sz w:val="22"/>
          <w:szCs w:val="22"/>
        </w:rPr>
        <w:t>註</w:t>
      </w:r>
      <w:proofErr w:type="gramEnd"/>
      <w:r w:rsidRPr="00FC77E8">
        <w:rPr>
          <w:rFonts w:ascii="標楷體" w:eastAsia="標楷體" w:hAnsi="標楷體" w:hint="eastAsia"/>
          <w:sz w:val="22"/>
          <w:szCs w:val="22"/>
        </w:rPr>
        <w:t>航次)、裝貨港口或機場、預定啟運時間、預定到達時間。</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(七)</w:t>
      </w:r>
      <w:r w:rsidRPr="00FC77E8">
        <w:rPr>
          <w:rFonts w:ascii="標楷體" w:eastAsia="標楷體" w:hAnsi="標楷體" w:hint="eastAsia"/>
          <w:sz w:val="22"/>
          <w:szCs w:val="22"/>
        </w:rPr>
        <w:tab/>
        <w:t>廠商向保險人索賠所費時間，不得據以請求延長履約期限。</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(八)</w:t>
      </w:r>
      <w:r w:rsidRPr="00FC77E8">
        <w:rPr>
          <w:rFonts w:ascii="標楷體" w:eastAsia="標楷體" w:hAnsi="標楷體" w:hint="eastAsia"/>
          <w:sz w:val="22"/>
          <w:szCs w:val="22"/>
        </w:rPr>
        <w:tab/>
        <w:t>廠商未依契約規定辦理保險、保險範圍不足或未能自保險人獲得足額理賠者，其損失或損害賠償，由廠商負擔。</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(九)</w:t>
      </w:r>
      <w:r w:rsidRPr="00FC77E8">
        <w:rPr>
          <w:rFonts w:ascii="標楷體" w:eastAsia="標楷體" w:hAnsi="標楷體" w:hint="eastAsia"/>
          <w:sz w:val="22"/>
          <w:szCs w:val="22"/>
        </w:rPr>
        <w:tab/>
        <w:t>保險單正本1份及繳費收據副本1份，應於辦妥保險後即交機關收執。因不可歸責於廠商之</w:t>
      </w:r>
      <w:proofErr w:type="gramStart"/>
      <w:r w:rsidRPr="00FC77E8">
        <w:rPr>
          <w:rFonts w:ascii="標楷體" w:eastAsia="標楷體" w:hAnsi="標楷體" w:hint="eastAsia"/>
          <w:sz w:val="22"/>
          <w:szCs w:val="22"/>
        </w:rPr>
        <w:t>事由致須延長</w:t>
      </w:r>
      <w:proofErr w:type="gramEnd"/>
      <w:r w:rsidRPr="00FC77E8">
        <w:rPr>
          <w:rFonts w:ascii="標楷體" w:eastAsia="標楷體" w:hAnsi="標楷體" w:hint="eastAsia"/>
          <w:sz w:val="22"/>
          <w:szCs w:val="22"/>
        </w:rPr>
        <w:t>履約期限者，因而增加之保費，由契約雙方另行協議其合理之分擔方式。</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(十)</w:t>
      </w:r>
      <w:r w:rsidRPr="00FC77E8">
        <w:rPr>
          <w:rFonts w:ascii="標楷體" w:eastAsia="標楷體" w:hAnsi="標楷體" w:hint="eastAsia"/>
          <w:sz w:val="22"/>
          <w:szCs w:val="22"/>
        </w:rPr>
        <w:tab/>
      </w:r>
      <w:r w:rsidRPr="00FC77E8">
        <w:rPr>
          <w:rFonts w:ascii="標楷體" w:eastAsia="標楷體" w:hAnsi="標楷體"/>
          <w:sz w:val="22"/>
          <w:szCs w:val="22"/>
        </w:rPr>
        <w:t>廠商應依中華民國法規為其員工及車輛投保勞工保險、就業保險、勞工職業災害保險、全民健康保險及汽機車第三人責任險。其依法免投保勞工保險、勞工職業災害保險者，得以其他商業保險代之</w:t>
      </w:r>
      <w:r w:rsidRPr="00FC77E8">
        <w:rPr>
          <w:rFonts w:ascii="標楷體" w:eastAsia="標楷體" w:hAnsi="標楷體" w:hint="eastAsia"/>
          <w:sz w:val="22"/>
          <w:szCs w:val="22"/>
        </w:rPr>
        <w:t>。</w:t>
      </w:r>
    </w:p>
    <w:p w:rsidR="00A36DC0" w:rsidRPr="00FC77E8" w:rsidRDefault="00A36DC0" w:rsidP="00FC77E8">
      <w:pPr>
        <w:spacing w:line="240" w:lineRule="exact"/>
        <w:ind w:left="1135" w:hanging="851"/>
        <w:jc w:val="both"/>
        <w:textDirection w:val="lrTbV"/>
        <w:rPr>
          <w:rFonts w:ascii="標楷體" w:eastAsia="標楷體" w:hAnsi="標楷體"/>
          <w:sz w:val="22"/>
          <w:szCs w:val="22"/>
        </w:rPr>
      </w:pPr>
      <w:r w:rsidRPr="00FC77E8">
        <w:rPr>
          <w:rFonts w:ascii="標楷體" w:eastAsia="標楷體" w:hAnsi="標楷體" w:hint="eastAsia"/>
          <w:sz w:val="22"/>
          <w:szCs w:val="22"/>
        </w:rPr>
        <w:t>(十一)</w:t>
      </w:r>
      <w:r w:rsidRPr="00FC77E8">
        <w:rPr>
          <w:rFonts w:ascii="標楷體" w:eastAsia="標楷體" w:hAnsi="標楷體" w:hint="eastAsia"/>
          <w:sz w:val="22"/>
          <w:szCs w:val="22"/>
        </w:rPr>
        <w:tab/>
        <w:t>海空運輸險之保險金額，得為包括</w:t>
      </w:r>
      <w:proofErr w:type="gramStart"/>
      <w:r w:rsidRPr="00FC77E8">
        <w:rPr>
          <w:rFonts w:ascii="標楷體" w:eastAsia="標楷體" w:hAnsi="標楷體" w:hint="eastAsia"/>
          <w:sz w:val="22"/>
          <w:szCs w:val="22"/>
        </w:rPr>
        <w:t>內陸險</w:t>
      </w:r>
      <w:proofErr w:type="gramEnd"/>
      <w:r w:rsidRPr="00FC77E8">
        <w:rPr>
          <w:rFonts w:ascii="標楷體" w:eastAsia="標楷體" w:hAnsi="標楷體" w:hint="eastAsia"/>
          <w:sz w:val="22"/>
          <w:szCs w:val="22"/>
        </w:rPr>
        <w:t>在內之設備器材運抵機關場所金額之全險，並包括偷竊、</w:t>
      </w:r>
      <w:proofErr w:type="gramStart"/>
      <w:r w:rsidRPr="00FC77E8">
        <w:rPr>
          <w:rFonts w:ascii="標楷體" w:eastAsia="標楷體" w:hAnsi="標楷體" w:hint="eastAsia"/>
          <w:sz w:val="22"/>
          <w:szCs w:val="22"/>
        </w:rPr>
        <w:t>挖盜</w:t>
      </w:r>
      <w:proofErr w:type="gramEnd"/>
      <w:r w:rsidRPr="00FC77E8">
        <w:rPr>
          <w:rFonts w:ascii="標楷體" w:eastAsia="標楷體" w:hAnsi="標楷體" w:hint="eastAsia"/>
          <w:sz w:val="22"/>
          <w:szCs w:val="22"/>
        </w:rPr>
        <w:t>、未送達、漏失、破損、短缺、戰爭、罷工及暴動險(由機關擇定後於招標時載明)。</w:t>
      </w:r>
    </w:p>
    <w:p w:rsidR="00A36DC0" w:rsidRPr="00FC77E8" w:rsidRDefault="00A36DC0" w:rsidP="00FC77E8">
      <w:pPr>
        <w:spacing w:line="240" w:lineRule="exact"/>
        <w:ind w:left="1135" w:hanging="851"/>
        <w:jc w:val="both"/>
        <w:textDirection w:val="lrTbV"/>
        <w:rPr>
          <w:rFonts w:ascii="標楷體" w:eastAsia="標楷體" w:hAnsi="標楷體"/>
          <w:sz w:val="22"/>
          <w:szCs w:val="22"/>
        </w:rPr>
      </w:pPr>
      <w:r w:rsidRPr="00FC77E8">
        <w:rPr>
          <w:rFonts w:ascii="標楷體" w:eastAsia="標楷體" w:hAnsi="標楷體" w:hint="eastAsia"/>
          <w:sz w:val="22"/>
          <w:szCs w:val="22"/>
        </w:rPr>
        <w:t>(十二)安裝綜合保險之承保範圍，得包括山崩、地震、海嘯、火山爆發、颱風、豪雨、冰雹、水災、土石流、土崩、地層滑動、雷擊或其他天然災害、火災、爆炸、破壞、竊盜、搶奪、強盜、暴動、罷工、勞資糾紛或民眾非理性之聚眾抗爭等事項所生之損害(實際承保範圍，由機關於招標時載明)。</w:t>
      </w:r>
    </w:p>
    <w:p w:rsidR="00A36DC0" w:rsidRPr="00FC77E8" w:rsidRDefault="00A36DC0" w:rsidP="00FC77E8">
      <w:pPr>
        <w:spacing w:line="240" w:lineRule="exact"/>
        <w:ind w:left="1135" w:hanging="851"/>
        <w:jc w:val="both"/>
        <w:textDirection w:val="lrTbV"/>
        <w:rPr>
          <w:rFonts w:ascii="標楷體" w:eastAsia="標楷體" w:hAnsi="標楷體"/>
          <w:sz w:val="22"/>
          <w:szCs w:val="22"/>
        </w:rPr>
      </w:pPr>
      <w:r w:rsidRPr="00FC77E8">
        <w:rPr>
          <w:rFonts w:ascii="標楷體" w:eastAsia="標楷體" w:hAnsi="標楷體" w:hint="eastAsia"/>
          <w:sz w:val="22"/>
          <w:szCs w:val="22"/>
        </w:rPr>
        <w:t>(十三)機關及</w:t>
      </w:r>
      <w:proofErr w:type="gramStart"/>
      <w:r w:rsidRPr="00FC77E8">
        <w:rPr>
          <w:rFonts w:ascii="標楷體" w:eastAsia="標楷體" w:hAnsi="標楷體" w:hint="eastAsia"/>
          <w:sz w:val="22"/>
          <w:szCs w:val="22"/>
        </w:rPr>
        <w:t>廠商均應避免</w:t>
      </w:r>
      <w:proofErr w:type="gramEnd"/>
      <w:r w:rsidRPr="00FC77E8">
        <w:rPr>
          <w:rFonts w:ascii="標楷體" w:eastAsia="標楷體" w:hAnsi="標楷體" w:hint="eastAsia"/>
          <w:sz w:val="22"/>
          <w:szCs w:val="22"/>
        </w:rPr>
        <w:t>發生行政院公共工程委員會訂頒之「常見保險</w:t>
      </w:r>
      <w:proofErr w:type="gramStart"/>
      <w:r w:rsidRPr="00FC77E8">
        <w:rPr>
          <w:rFonts w:ascii="標楷體" w:eastAsia="標楷體" w:hAnsi="標楷體" w:hint="eastAsia"/>
          <w:sz w:val="22"/>
          <w:szCs w:val="22"/>
        </w:rPr>
        <w:t>錯誤及缺失態</w:t>
      </w:r>
      <w:proofErr w:type="gramEnd"/>
      <w:r w:rsidRPr="00FC77E8">
        <w:rPr>
          <w:rFonts w:ascii="標楷體" w:eastAsia="標楷體" w:hAnsi="標楷體" w:hint="eastAsia"/>
          <w:sz w:val="22"/>
          <w:szCs w:val="22"/>
        </w:rPr>
        <w:t>樣」所載情形。</w:t>
      </w:r>
    </w:p>
    <w:p w:rsidR="00A36DC0" w:rsidRPr="00FC77E8" w:rsidRDefault="00A36DC0" w:rsidP="00FC77E8">
      <w:pPr>
        <w:spacing w:line="240" w:lineRule="exact"/>
        <w:ind w:left="568" w:hanging="284"/>
        <w:jc w:val="both"/>
        <w:rPr>
          <w:rFonts w:ascii="標楷體" w:eastAsia="標楷體" w:hAnsi="標楷體"/>
          <w:sz w:val="22"/>
          <w:szCs w:val="22"/>
        </w:rPr>
      </w:pPr>
      <w:r w:rsidRPr="00FC77E8">
        <w:rPr>
          <w:rFonts w:ascii="標楷體" w:eastAsia="標楷體" w:hAnsi="標楷體" w:hint="eastAsia"/>
          <w:sz w:val="22"/>
          <w:szCs w:val="22"/>
        </w:rPr>
        <w:lastRenderedPageBreak/>
        <w:t></w:t>
      </w:r>
    </w:p>
    <w:p w:rsidR="00A36DC0" w:rsidRPr="00FC77E8" w:rsidRDefault="00A36DC0" w:rsidP="00FC77E8">
      <w:pPr>
        <w:spacing w:line="240" w:lineRule="exact"/>
        <w:ind w:left="692" w:hanging="692"/>
        <w:jc w:val="both"/>
        <w:textDirection w:val="lrTbV"/>
        <w:rPr>
          <w:rFonts w:ascii="標楷體" w:eastAsia="標楷體" w:hAnsi="標楷體"/>
          <w:b/>
          <w:sz w:val="22"/>
          <w:szCs w:val="22"/>
        </w:rPr>
      </w:pPr>
      <w:r w:rsidRPr="00FC77E8">
        <w:rPr>
          <w:rFonts w:ascii="標楷體" w:eastAsia="標楷體" w:hAnsi="標楷體" w:hint="eastAsia"/>
          <w:b/>
          <w:sz w:val="22"/>
          <w:szCs w:val="22"/>
        </w:rPr>
        <w:t>第十一條  保證金</w:t>
      </w:r>
    </w:p>
    <w:p w:rsidR="00A36DC0" w:rsidRPr="00FC77E8" w:rsidRDefault="00A36DC0" w:rsidP="00FC77E8">
      <w:pPr>
        <w:pStyle w:val="af6"/>
        <w:numPr>
          <w:ilvl w:val="0"/>
          <w:numId w:val="23"/>
        </w:numPr>
        <w:spacing w:line="240" w:lineRule="exact"/>
        <w:ind w:leftChars="0"/>
        <w:rPr>
          <w:sz w:val="22"/>
          <w:szCs w:val="22"/>
        </w:rPr>
      </w:pPr>
      <w:r w:rsidRPr="00FC77E8">
        <w:rPr>
          <w:rFonts w:hint="eastAsia"/>
          <w:sz w:val="22"/>
          <w:szCs w:val="22"/>
        </w:rPr>
        <w:t>保證金之發還情形如下(由機關擇定後於招標時載明) ：</w:t>
      </w:r>
    </w:p>
    <w:p w:rsidR="00A36DC0" w:rsidRPr="00FC77E8" w:rsidRDefault="00A36DC0" w:rsidP="00FC77E8">
      <w:pPr>
        <w:pStyle w:val="af6"/>
        <w:numPr>
          <w:ilvl w:val="0"/>
          <w:numId w:val="24"/>
        </w:numPr>
        <w:spacing w:line="240" w:lineRule="exact"/>
        <w:ind w:leftChars="0"/>
        <w:rPr>
          <w:sz w:val="22"/>
          <w:szCs w:val="22"/>
        </w:rPr>
      </w:pPr>
      <w:r w:rsidRPr="00FC77E8">
        <w:rPr>
          <w:sz w:val="22"/>
          <w:szCs w:val="22"/>
        </w:rPr>
        <w:t>預付款還款保證，於驗收合格後一次發還。</w:t>
      </w:r>
    </w:p>
    <w:p w:rsidR="00A36DC0" w:rsidRPr="00FC77E8" w:rsidRDefault="00A36DC0" w:rsidP="00FC77E8">
      <w:pPr>
        <w:pStyle w:val="af6"/>
        <w:numPr>
          <w:ilvl w:val="0"/>
          <w:numId w:val="24"/>
        </w:numPr>
        <w:spacing w:line="240" w:lineRule="exact"/>
        <w:ind w:leftChars="0"/>
        <w:rPr>
          <w:sz w:val="22"/>
          <w:szCs w:val="22"/>
        </w:rPr>
      </w:pPr>
      <w:r w:rsidRPr="00FC77E8">
        <w:rPr>
          <w:sz w:val="22"/>
          <w:szCs w:val="22"/>
        </w:rPr>
        <w:t>履約保證金於履約驗收合格且無待解決事項後30日內發還。有分段或部分驗收情形者，得按比例分次發還。</w:t>
      </w:r>
    </w:p>
    <w:p w:rsidR="00A36DC0" w:rsidRPr="00FC77E8" w:rsidRDefault="00A36DC0" w:rsidP="00FC77E8">
      <w:pPr>
        <w:pStyle w:val="af6"/>
        <w:numPr>
          <w:ilvl w:val="0"/>
          <w:numId w:val="24"/>
        </w:numPr>
        <w:spacing w:line="240" w:lineRule="exact"/>
        <w:ind w:leftChars="0"/>
        <w:rPr>
          <w:sz w:val="22"/>
          <w:szCs w:val="22"/>
        </w:rPr>
      </w:pPr>
      <w:r w:rsidRPr="00FC77E8">
        <w:rPr>
          <w:sz w:val="22"/>
          <w:szCs w:val="22"/>
        </w:rPr>
        <w:t>若有</w:t>
      </w:r>
      <w:proofErr w:type="gramStart"/>
      <w:r w:rsidRPr="00FC77E8">
        <w:rPr>
          <w:sz w:val="22"/>
          <w:szCs w:val="22"/>
        </w:rPr>
        <w:t>保固金者</w:t>
      </w:r>
      <w:proofErr w:type="gramEnd"/>
      <w:r w:rsidRPr="00FC77E8">
        <w:rPr>
          <w:sz w:val="22"/>
          <w:szCs w:val="22"/>
        </w:rPr>
        <w:t>，廠商於履約標的驗收合格後，退還履約保證金之前應繳納保固保證金（得以相當額度的履約保證金充抵）。</w:t>
      </w:r>
    </w:p>
    <w:p w:rsidR="00A36DC0" w:rsidRPr="00FC77E8" w:rsidRDefault="00A36DC0" w:rsidP="00FC77E8">
      <w:pPr>
        <w:pStyle w:val="af6"/>
        <w:numPr>
          <w:ilvl w:val="0"/>
          <w:numId w:val="24"/>
        </w:numPr>
        <w:spacing w:line="240" w:lineRule="exact"/>
        <w:ind w:leftChars="0"/>
        <w:rPr>
          <w:sz w:val="22"/>
          <w:szCs w:val="22"/>
        </w:rPr>
      </w:pPr>
      <w:r w:rsidRPr="00FC77E8">
        <w:rPr>
          <w:sz w:val="22"/>
          <w:szCs w:val="22"/>
        </w:rPr>
        <w:t>保固保證金於保固期滿且無待解決事項後30日內發還。</w:t>
      </w:r>
    </w:p>
    <w:p w:rsidR="00A36DC0" w:rsidRPr="00FC77E8" w:rsidRDefault="00A36DC0" w:rsidP="00FC77E8">
      <w:pPr>
        <w:pStyle w:val="af6"/>
        <w:numPr>
          <w:ilvl w:val="0"/>
          <w:numId w:val="24"/>
        </w:numPr>
        <w:spacing w:line="240" w:lineRule="exact"/>
        <w:ind w:leftChars="0"/>
        <w:rPr>
          <w:sz w:val="22"/>
          <w:szCs w:val="22"/>
        </w:rPr>
      </w:pPr>
      <w:r w:rsidRPr="00FC77E8">
        <w:rPr>
          <w:sz w:val="22"/>
          <w:szCs w:val="22"/>
        </w:rPr>
        <w:t>差額保證金之發還，同履約保證金</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 xml:space="preserve"> (二)因不可歸責於廠商之事由，致全部終止或解除契約，或暫停履約逾</w:t>
      </w:r>
      <w:proofErr w:type="gramStart"/>
      <w:r w:rsidRPr="00FC77E8">
        <w:rPr>
          <w:rFonts w:ascii="標楷體" w:eastAsia="標楷體" w:hAnsi="標楷體" w:hint="eastAsia"/>
          <w:sz w:val="22"/>
          <w:szCs w:val="22"/>
        </w:rPr>
        <w:t>＿個</w:t>
      </w:r>
      <w:proofErr w:type="gramEnd"/>
      <w:r w:rsidRPr="00FC77E8">
        <w:rPr>
          <w:rFonts w:ascii="標楷體" w:eastAsia="標楷體" w:hAnsi="標楷體" w:hint="eastAsia"/>
          <w:sz w:val="22"/>
          <w:szCs w:val="22"/>
        </w:rPr>
        <w:t>月(由機關於招標時載明；未</w:t>
      </w:r>
      <w:proofErr w:type="gramStart"/>
      <w:r w:rsidRPr="00FC77E8">
        <w:rPr>
          <w:rFonts w:ascii="標楷體" w:eastAsia="標楷體" w:hAnsi="標楷體" w:hint="eastAsia"/>
          <w:sz w:val="22"/>
          <w:szCs w:val="22"/>
        </w:rPr>
        <w:t>載明者</w:t>
      </w:r>
      <w:proofErr w:type="gramEnd"/>
      <w:r w:rsidRPr="00FC77E8">
        <w:rPr>
          <w:rFonts w:ascii="標楷體" w:eastAsia="標楷體" w:hAnsi="標楷體" w:hint="eastAsia"/>
          <w:sz w:val="22"/>
          <w:szCs w:val="22"/>
        </w:rPr>
        <w:t>，為6個月)者，履約保證金應提前發還。但屬暫停履約者，於暫停原因消滅後應重新繳納履約保證金。因可歸責於機關之事由而暫停履約，其需延長履約保證金有效期之合理必要費用，由機關負擔。</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(三)廠商所繳納之履約保證金及其孳息得部分或全部不予發還之情形：</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w:t>
      </w:r>
      <w:r w:rsidRPr="00C44A33">
        <w:rPr>
          <w:rFonts w:ascii="標楷體" w:eastAsia="標楷體" w:hAnsi="標楷體" w:hint="eastAsia"/>
          <w:sz w:val="22"/>
          <w:szCs w:val="22"/>
        </w:rPr>
        <w:t>決標或簽約後發現得標廠商於決標前有以下情形之</w:t>
      </w:r>
      <w:proofErr w:type="gramStart"/>
      <w:r w:rsidRPr="00C44A33">
        <w:rPr>
          <w:rFonts w:ascii="標楷體" w:eastAsia="標楷體" w:hAnsi="標楷體" w:hint="eastAsia"/>
          <w:sz w:val="22"/>
          <w:szCs w:val="22"/>
        </w:rPr>
        <w:t>一</w:t>
      </w:r>
      <w:proofErr w:type="gramEnd"/>
      <w:r w:rsidRPr="00C44A33">
        <w:rPr>
          <w:rFonts w:ascii="標楷體" w:eastAsia="標楷體" w:hAnsi="標楷體" w:hint="eastAsia"/>
          <w:sz w:val="22"/>
          <w:szCs w:val="22"/>
        </w:rPr>
        <w:t>者，</w:t>
      </w:r>
      <w:r w:rsidRPr="00FC77E8">
        <w:rPr>
          <w:rFonts w:ascii="標楷體" w:eastAsia="標楷體" w:hAnsi="標楷體" w:hint="eastAsia"/>
          <w:sz w:val="22"/>
          <w:szCs w:val="22"/>
        </w:rPr>
        <w:t>除</w:t>
      </w:r>
      <w:r w:rsidRPr="00C44A33">
        <w:rPr>
          <w:rFonts w:ascii="標楷體" w:eastAsia="標楷體" w:hAnsi="標楷體" w:hint="eastAsia"/>
          <w:sz w:val="22"/>
          <w:szCs w:val="22"/>
        </w:rPr>
        <w:t>應撤銷決標、終止契約或解除契約，並得追償損失，與追償金額相等之保證金。</w:t>
      </w:r>
      <w:r w:rsidRPr="00C44A33">
        <w:rPr>
          <w:rFonts w:ascii="標楷體" w:eastAsia="標楷體" w:hAnsi="標楷體"/>
          <w:sz w:val="22"/>
          <w:szCs w:val="22"/>
        </w:rPr>
        <w:br/>
        <w:t>(1)借用或冒用他人名義或證件投標。</w:t>
      </w:r>
      <w:r w:rsidRPr="00C44A33">
        <w:rPr>
          <w:rFonts w:ascii="標楷體" w:eastAsia="標楷體" w:hAnsi="標楷體"/>
          <w:sz w:val="22"/>
          <w:szCs w:val="22"/>
        </w:rPr>
        <w:br/>
        <w:t>(2)</w:t>
      </w:r>
      <w:r w:rsidRPr="00FC77E8">
        <w:rPr>
          <w:rFonts w:ascii="標楷體" w:eastAsia="標楷體" w:hAnsi="標楷體" w:hint="eastAsia"/>
          <w:sz w:val="22"/>
          <w:szCs w:val="22"/>
        </w:rPr>
        <w:t>以不實之文件投標</w:t>
      </w:r>
      <w:r w:rsidRPr="00C44A33">
        <w:rPr>
          <w:rFonts w:ascii="標楷體" w:eastAsia="標楷體" w:hAnsi="標楷體" w:hint="eastAsia"/>
          <w:sz w:val="22"/>
          <w:szCs w:val="22"/>
        </w:rPr>
        <w:t>。</w:t>
      </w:r>
      <w:r w:rsidRPr="00C44A33">
        <w:rPr>
          <w:rFonts w:ascii="標楷體" w:eastAsia="標楷體" w:hAnsi="標楷體"/>
          <w:sz w:val="22"/>
          <w:szCs w:val="22"/>
        </w:rPr>
        <w:br/>
        <w:t>(3)不同投標廠商間</w:t>
      </w:r>
      <w:r w:rsidRPr="00FC77E8">
        <w:rPr>
          <w:rFonts w:ascii="標楷體" w:eastAsia="標楷體" w:hAnsi="標楷體" w:hint="eastAsia"/>
          <w:sz w:val="22"/>
          <w:szCs w:val="22"/>
        </w:rPr>
        <w:t>之</w:t>
      </w:r>
      <w:r w:rsidRPr="00C44A33">
        <w:rPr>
          <w:rFonts w:ascii="標楷體" w:eastAsia="標楷體" w:hAnsi="標楷體" w:hint="eastAsia"/>
          <w:sz w:val="22"/>
          <w:szCs w:val="22"/>
        </w:rPr>
        <w:t>投標文件內容有重大異常關聯者。</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2.違反規定</w:t>
      </w:r>
      <w:proofErr w:type="gramStart"/>
      <w:r w:rsidRPr="00FC77E8">
        <w:rPr>
          <w:rFonts w:ascii="標楷體" w:eastAsia="標楷體" w:hAnsi="標楷體" w:hint="eastAsia"/>
          <w:sz w:val="22"/>
          <w:szCs w:val="22"/>
        </w:rPr>
        <w:t>轉包者</w:t>
      </w:r>
      <w:proofErr w:type="gramEnd"/>
      <w:r w:rsidRPr="00FC77E8">
        <w:rPr>
          <w:rFonts w:ascii="標楷體" w:eastAsia="標楷體" w:hAnsi="標楷體" w:hint="eastAsia"/>
          <w:sz w:val="22"/>
          <w:szCs w:val="22"/>
        </w:rPr>
        <w:t>，全部保證金。</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3.擅自減省工料，其減省工料及所造成損失之金額，自待付契約價</w:t>
      </w:r>
      <w:proofErr w:type="gramStart"/>
      <w:r w:rsidRPr="00FC77E8">
        <w:rPr>
          <w:rFonts w:ascii="標楷體" w:eastAsia="標楷體" w:hAnsi="標楷體" w:hint="eastAsia"/>
          <w:sz w:val="22"/>
          <w:szCs w:val="22"/>
        </w:rPr>
        <w:t>金扣抵仍</w:t>
      </w:r>
      <w:proofErr w:type="gramEnd"/>
      <w:r w:rsidRPr="00FC77E8">
        <w:rPr>
          <w:rFonts w:ascii="標楷體" w:eastAsia="標楷體" w:hAnsi="標楷體" w:hint="eastAsia"/>
          <w:sz w:val="22"/>
          <w:szCs w:val="22"/>
        </w:rPr>
        <w:t>有不足者，與該不足金額相等之保證金。</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4.因可歸責於廠商之事由，致部分終止或解除契約者，依該部分所占契約金額比率計算之保證金；全部終止或解除契約者，全部保證金。</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5.查驗或驗收不合格，且未於通知期限內依規定辦理，其不合格部分及所造成損失、額外費用或懲罰性違約金之金額，自待付契約價</w:t>
      </w:r>
      <w:proofErr w:type="gramStart"/>
      <w:r w:rsidRPr="00FC77E8">
        <w:rPr>
          <w:rFonts w:ascii="標楷體" w:eastAsia="標楷體" w:hAnsi="標楷體" w:hint="eastAsia"/>
          <w:sz w:val="22"/>
          <w:szCs w:val="22"/>
        </w:rPr>
        <w:t>金扣抵仍</w:t>
      </w:r>
      <w:proofErr w:type="gramEnd"/>
      <w:r w:rsidRPr="00FC77E8">
        <w:rPr>
          <w:rFonts w:ascii="標楷體" w:eastAsia="標楷體" w:hAnsi="標楷體" w:hint="eastAsia"/>
          <w:sz w:val="22"/>
          <w:szCs w:val="22"/>
        </w:rPr>
        <w:t>有不足者，與該不足金額相等之保證金。</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6.未依契約規定期限或機關同意之延長期限履行契約之一部或全部，其逾期違約金之金額，自待付契約價</w:t>
      </w:r>
      <w:proofErr w:type="gramStart"/>
      <w:r w:rsidRPr="00FC77E8">
        <w:rPr>
          <w:rFonts w:ascii="標楷體" w:eastAsia="標楷體" w:hAnsi="標楷體" w:hint="eastAsia"/>
          <w:sz w:val="22"/>
          <w:szCs w:val="22"/>
        </w:rPr>
        <w:t>金扣抵仍</w:t>
      </w:r>
      <w:proofErr w:type="gramEnd"/>
      <w:r w:rsidRPr="00FC77E8">
        <w:rPr>
          <w:rFonts w:ascii="標楷體" w:eastAsia="標楷體" w:hAnsi="標楷體" w:hint="eastAsia"/>
          <w:sz w:val="22"/>
          <w:szCs w:val="22"/>
        </w:rPr>
        <w:t>有不足者，與該不足金額相等之保證金。</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7.</w:t>
      </w:r>
      <w:proofErr w:type="gramStart"/>
      <w:r w:rsidRPr="00FC77E8">
        <w:rPr>
          <w:rFonts w:ascii="標楷體" w:eastAsia="標楷體" w:hAnsi="標楷體" w:hint="eastAsia"/>
          <w:sz w:val="22"/>
          <w:szCs w:val="22"/>
        </w:rPr>
        <w:t>須返還</w:t>
      </w:r>
      <w:proofErr w:type="gramEnd"/>
      <w:r w:rsidRPr="00FC77E8">
        <w:rPr>
          <w:rFonts w:ascii="標楷體" w:eastAsia="標楷體" w:hAnsi="標楷體" w:hint="eastAsia"/>
          <w:sz w:val="22"/>
          <w:szCs w:val="22"/>
        </w:rPr>
        <w:t>已支領之契約價金而未返還者，與未返還金額相等之保證金。</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8.未依契約規定延長保證金之有效期者，其應延長之保證金。</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9.其他因可歸責於廠商之事由，致機關遭受損害，其應由廠商賠償而未賠償者，與應賠償金額相等之保證金。</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(四)前款不予發還之履約保證金，於依契約規定分次發還之情形，得為尚未發還者；不予發還之孳息，為不予發還之履約保證金於繳納後所生者。</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(五)廠商如有第3款所定2目以上情形者，其不發還之履約保證金及其孳息應分別適用之。但其合計金額逾履約保證金總金額者，以總金額為限。</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(六)保固保證金及其孳息不予發還之情形，</w:t>
      </w:r>
      <w:proofErr w:type="gramStart"/>
      <w:r w:rsidRPr="00FC77E8">
        <w:rPr>
          <w:rFonts w:ascii="標楷體" w:eastAsia="標楷體" w:hAnsi="標楷體" w:hint="eastAsia"/>
          <w:sz w:val="22"/>
          <w:szCs w:val="22"/>
        </w:rPr>
        <w:t>準</w:t>
      </w:r>
      <w:proofErr w:type="gramEnd"/>
      <w:r w:rsidRPr="00FC77E8">
        <w:rPr>
          <w:rFonts w:ascii="標楷體" w:eastAsia="標楷體" w:hAnsi="標楷體" w:hint="eastAsia"/>
          <w:sz w:val="22"/>
          <w:szCs w:val="22"/>
        </w:rPr>
        <w:t>用第3款至第5款之規定。</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(七)廠商未依契約約定履約或契約經終止或解除者，機關得就預付款還款保證尚未遞減之部分加計年息</w:t>
      </w:r>
      <w:proofErr w:type="gramStart"/>
      <w:r w:rsidRPr="00FC77E8">
        <w:rPr>
          <w:rFonts w:ascii="標楷體" w:eastAsia="標楷體" w:hAnsi="標楷體" w:hint="eastAsia"/>
          <w:sz w:val="22"/>
          <w:szCs w:val="22"/>
        </w:rPr>
        <w:t>＿</w:t>
      </w:r>
      <w:proofErr w:type="gramEnd"/>
      <w:r w:rsidRPr="00FC77E8">
        <w:rPr>
          <w:rFonts w:ascii="標楷體" w:eastAsia="標楷體" w:hAnsi="標楷體" w:hint="eastAsia"/>
          <w:sz w:val="22"/>
          <w:szCs w:val="22"/>
        </w:rPr>
        <w:t>% （由機關於招標時合理訂定，如未填寫，則依機關撥付預付款當日中華郵政股份有限公司牌告一年期郵政定期儲金機動利率）之利息(於非可歸責廠商之事由之情形，免加計利息)，隨時要求</w:t>
      </w:r>
      <w:proofErr w:type="gramStart"/>
      <w:r w:rsidRPr="00FC77E8">
        <w:rPr>
          <w:rFonts w:ascii="標楷體" w:eastAsia="標楷體" w:hAnsi="標楷體" w:hint="eastAsia"/>
          <w:sz w:val="22"/>
          <w:szCs w:val="22"/>
        </w:rPr>
        <w:t>返還或折</w:t>
      </w:r>
      <w:proofErr w:type="gramEnd"/>
      <w:r w:rsidRPr="00FC77E8">
        <w:rPr>
          <w:rFonts w:ascii="標楷體" w:eastAsia="標楷體" w:hAnsi="標楷體" w:hint="eastAsia"/>
          <w:sz w:val="22"/>
          <w:szCs w:val="22"/>
        </w:rPr>
        <w:t>抵機關尚待支付廠商之價金。</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(八)保證金以定期存款單、連帶保證書、連帶保證保險單或擔保信用狀繳納者，其繳納文件之格式參照採購法之主管機關於「押標金保證金暨其他擔保作業辦法」所訂</w:t>
      </w:r>
      <w:proofErr w:type="gramStart"/>
      <w:r w:rsidRPr="00FC77E8">
        <w:rPr>
          <w:rFonts w:ascii="標楷體" w:eastAsia="標楷體" w:hAnsi="標楷體" w:hint="eastAsia"/>
          <w:sz w:val="22"/>
          <w:szCs w:val="22"/>
        </w:rPr>
        <w:t>定者為準</w:t>
      </w:r>
      <w:proofErr w:type="gramEnd"/>
      <w:r w:rsidRPr="00FC77E8">
        <w:rPr>
          <w:rFonts w:ascii="標楷體" w:eastAsia="標楷體" w:hAnsi="標楷體" w:hint="eastAsia"/>
          <w:sz w:val="22"/>
          <w:szCs w:val="22"/>
        </w:rPr>
        <w:t>。</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(九)保證金之發還，依下列原則處理：</w:t>
      </w:r>
    </w:p>
    <w:p w:rsidR="00A36DC0" w:rsidRPr="00FC77E8" w:rsidRDefault="00A36DC0"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1.以現金、郵政匯票或票據繳納者，以現金或記載原繳納人為受款人之禁止背書轉讓即期支票發還。</w:t>
      </w:r>
    </w:p>
    <w:p w:rsidR="00A36DC0" w:rsidRPr="00FC77E8" w:rsidRDefault="00A36DC0"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2.以無記名政府公債繳納者，發還原繳納人；</w:t>
      </w:r>
      <w:r w:rsidRPr="00FC77E8">
        <w:rPr>
          <w:rFonts w:ascii="標楷體" w:eastAsia="標楷體" w:hAnsi="標楷體" w:hint="eastAsia"/>
          <w:spacing w:val="-4"/>
          <w:sz w:val="22"/>
          <w:szCs w:val="22"/>
        </w:rPr>
        <w:t>以記名政府公債繳納者，同意</w:t>
      </w:r>
      <w:proofErr w:type="gramStart"/>
      <w:r w:rsidRPr="00FC77E8">
        <w:rPr>
          <w:rFonts w:ascii="標楷體" w:eastAsia="標楷體" w:hAnsi="標楷體" w:hint="eastAsia"/>
          <w:spacing w:val="-4"/>
          <w:sz w:val="22"/>
          <w:szCs w:val="22"/>
        </w:rPr>
        <w:t>塗銷質權</w:t>
      </w:r>
      <w:proofErr w:type="gramEnd"/>
      <w:r w:rsidRPr="00FC77E8">
        <w:rPr>
          <w:rFonts w:ascii="標楷體" w:eastAsia="標楷體" w:hAnsi="標楷體" w:hint="eastAsia"/>
          <w:spacing w:val="-4"/>
          <w:sz w:val="22"/>
          <w:szCs w:val="22"/>
        </w:rPr>
        <w:t>登記或公務保證登記</w:t>
      </w:r>
      <w:r w:rsidRPr="00FC77E8">
        <w:rPr>
          <w:rFonts w:ascii="標楷體" w:eastAsia="標楷體" w:hAnsi="標楷體" w:cs="標楷體" w:hint="eastAsia"/>
          <w:sz w:val="22"/>
          <w:szCs w:val="22"/>
        </w:rPr>
        <w:t>。</w:t>
      </w:r>
    </w:p>
    <w:p w:rsidR="00A36DC0" w:rsidRPr="00FC77E8" w:rsidRDefault="00A36DC0"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3.以設定質權之金融機構定期存款單繳納者，以質權消滅通知書</w:t>
      </w:r>
      <w:proofErr w:type="gramStart"/>
      <w:r w:rsidRPr="00FC77E8">
        <w:rPr>
          <w:rFonts w:ascii="標楷體" w:eastAsia="標楷體" w:hAnsi="標楷體" w:hint="eastAsia"/>
          <w:sz w:val="22"/>
          <w:szCs w:val="22"/>
        </w:rPr>
        <w:t>通知該質權</w:t>
      </w:r>
      <w:proofErr w:type="gramEnd"/>
      <w:r w:rsidRPr="00FC77E8">
        <w:rPr>
          <w:rFonts w:ascii="標楷體" w:eastAsia="標楷體" w:hAnsi="標楷體" w:hint="eastAsia"/>
          <w:sz w:val="22"/>
          <w:szCs w:val="22"/>
        </w:rPr>
        <w:t>設定之金融機構。</w:t>
      </w:r>
    </w:p>
    <w:p w:rsidR="00A36DC0" w:rsidRPr="00FC77E8" w:rsidRDefault="00A36DC0"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4.以銀行開發或</w:t>
      </w:r>
      <w:proofErr w:type="gramStart"/>
      <w:r w:rsidRPr="00FC77E8">
        <w:rPr>
          <w:rFonts w:ascii="標楷體" w:eastAsia="標楷體" w:hAnsi="標楷體" w:hint="eastAsia"/>
          <w:sz w:val="22"/>
          <w:szCs w:val="22"/>
        </w:rPr>
        <w:t>保兌之</w:t>
      </w:r>
      <w:proofErr w:type="gramEnd"/>
      <w:r w:rsidRPr="00FC77E8">
        <w:rPr>
          <w:rFonts w:ascii="標楷體" w:eastAsia="標楷體" w:hAnsi="標楷體" w:hint="eastAsia"/>
          <w:sz w:val="22"/>
          <w:szCs w:val="22"/>
        </w:rPr>
        <w:t>不可撤銷擔保信用狀繳納者，發還開狀銀行、通知銀行</w:t>
      </w:r>
      <w:proofErr w:type="gramStart"/>
      <w:r w:rsidRPr="00FC77E8">
        <w:rPr>
          <w:rFonts w:ascii="標楷體" w:eastAsia="標楷體" w:hAnsi="標楷體" w:hint="eastAsia"/>
          <w:sz w:val="22"/>
          <w:szCs w:val="22"/>
        </w:rPr>
        <w:t>或保兌銀行</w:t>
      </w:r>
      <w:proofErr w:type="gramEnd"/>
      <w:r w:rsidRPr="00FC77E8">
        <w:rPr>
          <w:rFonts w:ascii="標楷體" w:eastAsia="標楷體" w:hAnsi="標楷體" w:hint="eastAsia"/>
          <w:sz w:val="22"/>
          <w:szCs w:val="22"/>
        </w:rPr>
        <w:t>。但銀行不要求發還或已屆期失效者，得免發還。</w:t>
      </w:r>
    </w:p>
    <w:p w:rsidR="00A36DC0" w:rsidRPr="00FC77E8" w:rsidRDefault="00A36DC0"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5.以銀行之書面連帶保證或保險公司之連帶保證保險單繳納者，發還連帶保證之銀行或保險公司或繳納之廠商。但銀行或保險公司不要求發還或已屆期失效者，得免發還。</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(十)保證書狀有效期之延長：</w:t>
      </w:r>
    </w:p>
    <w:p w:rsidR="00A36DC0" w:rsidRPr="00FC77E8" w:rsidRDefault="00A36DC0" w:rsidP="00FC77E8">
      <w:pPr>
        <w:spacing w:line="240" w:lineRule="exact"/>
        <w:ind w:leftChars="469" w:left="1126"/>
        <w:jc w:val="both"/>
        <w:rPr>
          <w:rFonts w:ascii="標楷體" w:eastAsia="標楷體" w:hAnsi="標楷體"/>
          <w:sz w:val="22"/>
          <w:szCs w:val="22"/>
        </w:rPr>
      </w:pPr>
      <w:r w:rsidRPr="00FC77E8">
        <w:rPr>
          <w:rFonts w:ascii="標楷體" w:eastAsia="標楷體" w:hAnsi="標楷體" w:hint="eastAsia"/>
          <w:sz w:val="22"/>
          <w:szCs w:val="22"/>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w:t>
      </w:r>
      <w:proofErr w:type="gramStart"/>
      <w:r w:rsidRPr="00FC77E8">
        <w:rPr>
          <w:rFonts w:ascii="標楷體" w:eastAsia="標楷體" w:hAnsi="標楷體" w:hint="eastAsia"/>
          <w:sz w:val="22"/>
          <w:szCs w:val="22"/>
        </w:rPr>
        <w:t>其須返還</w:t>
      </w:r>
      <w:proofErr w:type="gramEnd"/>
      <w:r w:rsidRPr="00FC77E8">
        <w:rPr>
          <w:rFonts w:ascii="標楷體" w:eastAsia="標楷體" w:hAnsi="標楷體" w:hint="eastAsia"/>
          <w:sz w:val="22"/>
          <w:szCs w:val="22"/>
        </w:rPr>
        <w:t>而有費用或匯率損失者，亦同。</w:t>
      </w:r>
    </w:p>
    <w:p w:rsidR="00A36DC0" w:rsidRPr="00FC77E8" w:rsidRDefault="00A36DC0"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(十一)履約保證金或保固保證金以其他廠商之履約及賠償連帶保證代之或</w:t>
      </w:r>
      <w:proofErr w:type="gramStart"/>
      <w:r w:rsidRPr="00FC77E8">
        <w:rPr>
          <w:rFonts w:ascii="標楷體" w:eastAsia="標楷體" w:hAnsi="標楷體" w:hint="eastAsia"/>
          <w:sz w:val="22"/>
          <w:szCs w:val="22"/>
        </w:rPr>
        <w:t>減收者</w:t>
      </w:r>
      <w:proofErr w:type="gramEnd"/>
      <w:r w:rsidRPr="00FC77E8">
        <w:rPr>
          <w:rFonts w:ascii="標楷體" w:eastAsia="標楷體" w:hAnsi="標楷體" w:hint="eastAsia"/>
          <w:sz w:val="22"/>
          <w:szCs w:val="22"/>
        </w:rPr>
        <w:t>，履約及賠償連帶保證廠商（以下簡稱連帶保證廠商）之連帶保證責任，不因分次發還保證金而遞減。該連帶保</w:t>
      </w:r>
      <w:r w:rsidRPr="00FC77E8">
        <w:rPr>
          <w:rFonts w:ascii="標楷體" w:eastAsia="標楷體" w:hAnsi="標楷體" w:hint="eastAsia"/>
          <w:sz w:val="22"/>
          <w:szCs w:val="22"/>
        </w:rPr>
        <w:lastRenderedPageBreak/>
        <w:t>證廠商同時作為各機關採購契約之連帶保證廠商者，以2契約為限。</w:t>
      </w:r>
    </w:p>
    <w:p w:rsidR="00A36DC0" w:rsidRPr="00FC77E8" w:rsidRDefault="00A36DC0"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(十二)連帶保證廠商非經機關許可，不得自行申請退保。其經機關查核，中途失其保證能力者，由機關通知廠商限期覓保更換，原連帶保證廠商應</w:t>
      </w:r>
      <w:proofErr w:type="gramStart"/>
      <w:r w:rsidRPr="00FC77E8">
        <w:rPr>
          <w:rFonts w:ascii="標楷體" w:eastAsia="標楷體" w:hAnsi="標楷體" w:hint="eastAsia"/>
          <w:sz w:val="22"/>
          <w:szCs w:val="22"/>
        </w:rPr>
        <w:t>俟換保</w:t>
      </w:r>
      <w:proofErr w:type="gramEnd"/>
      <w:r w:rsidRPr="00FC77E8">
        <w:rPr>
          <w:rFonts w:ascii="標楷體" w:eastAsia="標楷體" w:hAnsi="標楷體" w:hint="eastAsia"/>
          <w:sz w:val="22"/>
          <w:szCs w:val="22"/>
        </w:rPr>
        <w:t>手續完成經機關認可後，始能解除其保證責任。</w:t>
      </w:r>
    </w:p>
    <w:p w:rsidR="00A36DC0" w:rsidRPr="00FC77E8" w:rsidRDefault="00A36DC0"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(十三)機關依契約規定認定有不發還廠商履約保證金之情形者，除已洽由連帶保證廠商接續履約者外，該連帶保證廠商應於5日內向機關補繳該不發還金額中，原由連帶保證代之或減收之金額。</w:t>
      </w:r>
    </w:p>
    <w:p w:rsidR="00A36DC0" w:rsidRPr="00FC77E8" w:rsidRDefault="00A36DC0"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(十四)廠商為優良廠商或押標金保證金暨其他擔保作業辦法第33條之6所稱全球化廠商而減收履約保證金、保固保證金者，其有不發還保證金之情形者，廠商應就不發還金額</w:t>
      </w:r>
      <w:proofErr w:type="gramStart"/>
      <w:r w:rsidRPr="00FC77E8">
        <w:rPr>
          <w:rFonts w:ascii="標楷體" w:eastAsia="標楷體" w:hAnsi="標楷體" w:hint="eastAsia"/>
          <w:sz w:val="22"/>
          <w:szCs w:val="22"/>
        </w:rPr>
        <w:t>中屬減收</w:t>
      </w:r>
      <w:proofErr w:type="gramEnd"/>
      <w:r w:rsidRPr="00FC77E8">
        <w:rPr>
          <w:rFonts w:ascii="標楷體" w:eastAsia="標楷體" w:hAnsi="標楷體" w:hint="eastAsia"/>
          <w:sz w:val="22"/>
          <w:szCs w:val="22"/>
        </w:rPr>
        <w:t>之金額補繳之。</w:t>
      </w:r>
    </w:p>
    <w:p w:rsidR="00A36DC0" w:rsidRPr="00FC77E8" w:rsidRDefault="00A36DC0"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(十五)契約價金總額於履約期間增減累計金額達新臺幣100萬元者(或機關於招標時載明之其他金額)，履約保證金之金額應依契約價金總額增減比率調整之，由機關通知廠商補足或退還。</w:t>
      </w:r>
    </w:p>
    <w:p w:rsidR="00A36DC0" w:rsidRPr="00FC77E8" w:rsidRDefault="00A36DC0" w:rsidP="00FC77E8">
      <w:pPr>
        <w:spacing w:line="240" w:lineRule="exact"/>
        <w:ind w:left="880" w:hangingChars="400" w:hanging="880"/>
        <w:jc w:val="both"/>
        <w:rPr>
          <w:rFonts w:ascii="標楷體" w:eastAsia="標楷體" w:hAnsi="標楷體"/>
          <w:sz w:val="22"/>
          <w:szCs w:val="22"/>
        </w:rPr>
      </w:pPr>
    </w:p>
    <w:p w:rsidR="00A36DC0" w:rsidRPr="00FC77E8" w:rsidRDefault="00A36DC0" w:rsidP="00FC77E8">
      <w:pPr>
        <w:spacing w:line="240" w:lineRule="exact"/>
        <w:jc w:val="both"/>
        <w:rPr>
          <w:rFonts w:ascii="標楷體" w:eastAsia="標楷體" w:hAnsi="標楷體"/>
          <w:b/>
          <w:sz w:val="22"/>
          <w:szCs w:val="22"/>
        </w:rPr>
      </w:pPr>
      <w:r w:rsidRPr="00FC77E8">
        <w:rPr>
          <w:rFonts w:ascii="標楷體" w:eastAsia="標楷體" w:hAnsi="標楷體" w:hint="eastAsia"/>
          <w:b/>
          <w:sz w:val="22"/>
          <w:szCs w:val="22"/>
        </w:rPr>
        <w:t>第十二條  驗收</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sz w:val="22"/>
          <w:szCs w:val="22"/>
        </w:rPr>
        <w:t>(</w:t>
      </w:r>
      <w:proofErr w:type="gramStart"/>
      <w:r w:rsidRPr="00FC77E8">
        <w:rPr>
          <w:rFonts w:ascii="標楷體" w:eastAsia="標楷體" w:hAnsi="標楷體"/>
          <w:sz w:val="22"/>
          <w:szCs w:val="22"/>
        </w:rPr>
        <w:t>一</w:t>
      </w:r>
      <w:proofErr w:type="gramEnd"/>
      <w:r w:rsidRPr="00FC77E8">
        <w:rPr>
          <w:rFonts w:ascii="標楷體" w:eastAsia="標楷體" w:hAnsi="標楷體"/>
          <w:sz w:val="22"/>
          <w:szCs w:val="22"/>
        </w:rPr>
        <w:t>)廠商履約所供應或完成之標的，應符合契約規定，無減少或滅失價值或不適於通常或約定使用之瑕疵，且為新品。</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sz w:val="22"/>
          <w:szCs w:val="22"/>
        </w:rPr>
        <w:t>(二)</w:t>
      </w:r>
      <w:r w:rsidRPr="00FC77E8">
        <w:rPr>
          <w:rFonts w:ascii="標楷體" w:eastAsia="標楷體" w:hAnsi="標楷體"/>
          <w:color w:val="000000"/>
          <w:sz w:val="22"/>
          <w:szCs w:val="22"/>
        </w:rPr>
        <w:t>驗收程序</w:t>
      </w:r>
      <w:r w:rsidRPr="00FC77E8">
        <w:rPr>
          <w:rFonts w:ascii="標楷體" w:eastAsia="標楷體" w:hAnsi="標楷體"/>
          <w:sz w:val="22"/>
          <w:szCs w:val="22"/>
        </w:rPr>
        <w:t>(由機關擇需要者於招標時載明)：</w:t>
      </w:r>
    </w:p>
    <w:p w:rsidR="00A36DC0" w:rsidRPr="00FC77E8" w:rsidRDefault="00A36DC0"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sz w:val="22"/>
          <w:szCs w:val="22"/>
        </w:rPr>
        <w:t>1.廠商應於履約標的預定完成履約日前或完成履約當日，將完成履約日期書面通知機關。除招標文件另有規定者外，機關應於收到該書面通知之日起7日內會同廠商，依據契約核對完成履約之項目及數量，以確定是否完成履約。</w:t>
      </w:r>
    </w:p>
    <w:p w:rsidR="00A36DC0" w:rsidRPr="00FC77E8" w:rsidRDefault="00A36DC0"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sz w:val="22"/>
          <w:szCs w:val="22"/>
        </w:rPr>
        <w:t>2.</w:t>
      </w:r>
      <w:proofErr w:type="gramStart"/>
      <w:r w:rsidRPr="00FC77E8">
        <w:rPr>
          <w:rFonts w:ascii="標楷體" w:eastAsia="標楷體" w:hAnsi="標楷體"/>
          <w:sz w:val="22"/>
          <w:szCs w:val="22"/>
        </w:rPr>
        <w:t>無初驗</w:t>
      </w:r>
      <w:proofErr w:type="gramEnd"/>
      <w:r w:rsidRPr="00FC77E8">
        <w:rPr>
          <w:rFonts w:ascii="標楷體" w:eastAsia="標楷體" w:hAnsi="標楷體"/>
          <w:sz w:val="22"/>
          <w:szCs w:val="22"/>
        </w:rPr>
        <w:t>程序，機關應於接獲廠商</w:t>
      </w:r>
      <w:proofErr w:type="gramStart"/>
      <w:r w:rsidRPr="00FC77E8">
        <w:rPr>
          <w:rFonts w:ascii="標楷體" w:eastAsia="標楷體" w:hAnsi="標楷體"/>
          <w:sz w:val="22"/>
          <w:szCs w:val="22"/>
        </w:rPr>
        <w:t>通知備驗或</w:t>
      </w:r>
      <w:proofErr w:type="gramEnd"/>
      <w:r w:rsidRPr="00FC77E8">
        <w:rPr>
          <w:rFonts w:ascii="標楷體" w:eastAsia="標楷體" w:hAnsi="標楷體"/>
          <w:sz w:val="22"/>
          <w:szCs w:val="22"/>
        </w:rPr>
        <w:t>可得驗收之程序完成後30日內辦理驗收，並作成驗收紀錄。廠商未依機關通知派代表參加驗收者，除法令另有規定外，不影響驗收之進行及其結果。如因可歸責於機關之事由，延誤辦理驗收，該延誤期間不計逾期違約金；廠商因此增加之必要費用，由機關負擔。</w:t>
      </w:r>
    </w:p>
    <w:p w:rsidR="00A36DC0" w:rsidRPr="00FC77E8" w:rsidRDefault="00A36DC0" w:rsidP="00FC77E8">
      <w:pPr>
        <w:spacing w:line="240" w:lineRule="exact"/>
        <w:ind w:left="1134" w:right="57" w:hanging="284"/>
        <w:jc w:val="both"/>
        <w:textDirection w:val="lrTbV"/>
        <w:rPr>
          <w:rFonts w:ascii="標楷體" w:eastAsia="標楷體" w:hAnsi="標楷體"/>
          <w:sz w:val="22"/>
          <w:szCs w:val="22"/>
          <w:u w:val="single"/>
        </w:rPr>
      </w:pPr>
      <w:r w:rsidRPr="00FC77E8">
        <w:rPr>
          <w:rFonts w:ascii="標楷體" w:eastAsia="標楷體" w:hAnsi="標楷體"/>
          <w:sz w:val="22"/>
          <w:szCs w:val="22"/>
        </w:rPr>
        <w:t>3.其他(例如得依履約進度分期驗收，並得視案件情形</w:t>
      </w:r>
      <w:proofErr w:type="gramStart"/>
      <w:r w:rsidRPr="00FC77E8">
        <w:rPr>
          <w:rFonts w:ascii="標楷體" w:eastAsia="標楷體" w:hAnsi="標楷體"/>
          <w:sz w:val="22"/>
          <w:szCs w:val="22"/>
        </w:rPr>
        <w:t>採</w:t>
      </w:r>
      <w:proofErr w:type="gramEnd"/>
      <w:r w:rsidRPr="00FC77E8">
        <w:rPr>
          <w:rFonts w:ascii="標楷體" w:eastAsia="標楷體" w:hAnsi="標楷體"/>
          <w:sz w:val="22"/>
          <w:szCs w:val="22"/>
        </w:rPr>
        <w:t>書面驗收)：</w:t>
      </w:r>
      <w:r w:rsidRPr="00FC77E8">
        <w:rPr>
          <w:rFonts w:ascii="標楷體" w:eastAsia="標楷體" w:hAnsi="標楷體"/>
          <w:sz w:val="22"/>
          <w:szCs w:val="22"/>
          <w:u w:val="single"/>
        </w:rPr>
        <w:t xml:space="preserve">             </w:t>
      </w:r>
      <w:r w:rsidRPr="00FC77E8">
        <w:rPr>
          <w:rFonts w:ascii="標楷體" w:eastAsia="標楷體" w:hAnsi="標楷體"/>
          <w:sz w:val="22"/>
          <w:szCs w:val="22"/>
        </w:rPr>
        <w:t>。</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sz w:val="22"/>
          <w:szCs w:val="22"/>
        </w:rPr>
        <w:t>(三)查驗或驗收有試車、試運轉或試用測試程序者，其內容：</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sz w:val="22"/>
          <w:szCs w:val="22"/>
        </w:rPr>
        <w:t xml:space="preserve">    廠商應就履約標的依學校使用單位之相關規定下辦理試車、試運轉或試用測試程序，以作為查驗或驗收之用。試車、試運轉或試用所需費用，由廠商負擔。但契約另有規定者，不在此限。</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sz w:val="22"/>
          <w:szCs w:val="22"/>
        </w:rPr>
        <w:t>(四)查驗或驗收人對隱蔽部分拆驗或化驗者，其拆除、修復或化驗所生費用，拆驗或化驗結果與契約規定不符者，該費用由廠商負擔；與規定相符者，該費用由機關負擔。契約規定以外之查驗、測試或檢驗，亦同。</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sz w:val="22"/>
          <w:szCs w:val="22"/>
        </w:rPr>
        <w:t>(五)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sz w:val="22"/>
          <w:szCs w:val="22"/>
        </w:rPr>
        <w:t>(六)履約標的部分完成履約後，如有部分先行使用之必要，應先就該部分辦理驗收或分段查驗供驗收之用，並得就該部分支付價金及</w:t>
      </w:r>
      <w:proofErr w:type="gramStart"/>
      <w:r w:rsidRPr="00FC77E8">
        <w:rPr>
          <w:rFonts w:ascii="標楷體" w:eastAsia="標楷體" w:hAnsi="標楷體"/>
          <w:sz w:val="22"/>
          <w:szCs w:val="22"/>
        </w:rPr>
        <w:t>起算保固</w:t>
      </w:r>
      <w:proofErr w:type="gramEnd"/>
      <w:r w:rsidRPr="00FC77E8">
        <w:rPr>
          <w:rFonts w:ascii="標楷體" w:eastAsia="標楷體" w:hAnsi="標楷體"/>
          <w:sz w:val="22"/>
          <w:szCs w:val="22"/>
        </w:rPr>
        <w:t>期。</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sz w:val="22"/>
          <w:szCs w:val="22"/>
        </w:rPr>
        <w:t>(七)廠商履約結果經機關初驗或驗收有瑕疵者，機關得要求廠商於_____日內（機關未填列者，由主驗人定之）改善、拆除、重作、退貨或換貨(以下簡稱改正)。逾期未改正者依第14條規定計算逾期違約金。但逾期未改正仍在契約原訂履約期限內者，不在此限。</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sz w:val="22"/>
          <w:szCs w:val="22"/>
        </w:rPr>
        <w:t>(八)廠商</w:t>
      </w:r>
      <w:proofErr w:type="gramStart"/>
      <w:r w:rsidRPr="00FC77E8">
        <w:rPr>
          <w:rFonts w:ascii="標楷體" w:eastAsia="標楷體" w:hAnsi="標楷體"/>
          <w:sz w:val="22"/>
          <w:szCs w:val="22"/>
        </w:rPr>
        <w:t>不</w:t>
      </w:r>
      <w:proofErr w:type="gramEnd"/>
      <w:r w:rsidRPr="00FC77E8">
        <w:rPr>
          <w:rFonts w:ascii="標楷體" w:eastAsia="標楷體" w:hAnsi="標楷體"/>
          <w:sz w:val="22"/>
          <w:szCs w:val="22"/>
        </w:rPr>
        <w:t>於前款期限內改正、拒絕改正或其瑕疵不能改正，或改正次數逾</w:t>
      </w:r>
      <w:r w:rsidRPr="00FC77E8">
        <w:rPr>
          <w:rFonts w:ascii="標楷體" w:eastAsia="標楷體" w:hAnsi="標楷體" w:hint="eastAsia"/>
          <w:sz w:val="22"/>
          <w:szCs w:val="22"/>
        </w:rPr>
        <w:t>2</w:t>
      </w:r>
      <w:r w:rsidRPr="00FC77E8">
        <w:rPr>
          <w:rFonts w:ascii="標楷體" w:eastAsia="標楷體" w:hAnsi="標楷體"/>
          <w:sz w:val="22"/>
          <w:szCs w:val="22"/>
        </w:rPr>
        <w:t>次(由機關於招標時載明；</w:t>
      </w:r>
      <w:proofErr w:type="gramStart"/>
      <w:r w:rsidRPr="00FC77E8">
        <w:rPr>
          <w:rFonts w:ascii="標楷體" w:eastAsia="標楷體" w:hAnsi="標楷體"/>
          <w:sz w:val="22"/>
          <w:szCs w:val="22"/>
        </w:rPr>
        <w:t>無者免填</w:t>
      </w:r>
      <w:proofErr w:type="gramEnd"/>
      <w:r w:rsidRPr="00FC77E8">
        <w:rPr>
          <w:rFonts w:ascii="標楷體" w:eastAsia="標楷體" w:hAnsi="標楷體"/>
          <w:sz w:val="22"/>
          <w:szCs w:val="22"/>
        </w:rPr>
        <w:t>)仍未能改正者，機關得</w:t>
      </w:r>
      <w:proofErr w:type="gramStart"/>
      <w:r w:rsidRPr="00FC77E8">
        <w:rPr>
          <w:rFonts w:ascii="標楷體" w:eastAsia="標楷體" w:hAnsi="標楷體"/>
          <w:sz w:val="22"/>
          <w:szCs w:val="22"/>
        </w:rPr>
        <w:t>採</w:t>
      </w:r>
      <w:proofErr w:type="gramEnd"/>
      <w:r w:rsidRPr="00FC77E8">
        <w:rPr>
          <w:rFonts w:ascii="標楷體" w:eastAsia="標楷體" w:hAnsi="標楷體"/>
          <w:sz w:val="22"/>
          <w:szCs w:val="22"/>
        </w:rPr>
        <w:t>行下列</w:t>
      </w:r>
      <w:proofErr w:type="gramStart"/>
      <w:r w:rsidRPr="00FC77E8">
        <w:rPr>
          <w:rFonts w:ascii="標楷體" w:eastAsia="標楷體" w:hAnsi="標楷體"/>
          <w:sz w:val="22"/>
          <w:szCs w:val="22"/>
        </w:rPr>
        <w:t>措</w:t>
      </w:r>
      <w:proofErr w:type="gramEnd"/>
      <w:r w:rsidRPr="00FC77E8">
        <w:rPr>
          <w:rFonts w:ascii="標楷體" w:eastAsia="標楷體" w:hAnsi="標楷體"/>
          <w:sz w:val="22"/>
          <w:szCs w:val="22"/>
        </w:rPr>
        <w:t>施之一：</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sz w:val="22"/>
          <w:szCs w:val="22"/>
        </w:rPr>
        <w:t>1.自行或使第三人改正，並得向廠商請求償還改正必要之費用。</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sz w:val="22"/>
          <w:szCs w:val="22"/>
        </w:rPr>
        <w:t>2.終止或解除契約或減少契約價金。</w:t>
      </w:r>
    </w:p>
    <w:p w:rsidR="00A36DC0" w:rsidRPr="00FC77E8" w:rsidRDefault="00A36DC0" w:rsidP="00FC77E8">
      <w:pPr>
        <w:spacing w:line="240" w:lineRule="exact"/>
        <w:ind w:leftChars="100" w:left="680" w:hangingChars="200" w:hanging="440"/>
        <w:jc w:val="both"/>
        <w:rPr>
          <w:rFonts w:ascii="標楷體" w:eastAsia="標楷體" w:hAnsi="標楷體"/>
          <w:sz w:val="22"/>
          <w:szCs w:val="22"/>
        </w:rPr>
      </w:pPr>
      <w:r w:rsidRPr="00FC77E8">
        <w:rPr>
          <w:rFonts w:ascii="標楷體" w:eastAsia="標楷體" w:hAnsi="標楷體"/>
          <w:sz w:val="22"/>
          <w:szCs w:val="22"/>
        </w:rPr>
        <w:t>(九)因可歸責於廠商之事由，致履約有瑕疵者，機關除依前二款規定辦理外，並得請求損害賠償</w:t>
      </w:r>
      <w:r w:rsidRPr="00FC77E8">
        <w:rPr>
          <w:rFonts w:ascii="標楷體" w:eastAsia="標楷體" w:hAnsi="標楷體" w:hint="eastAsia"/>
          <w:sz w:val="22"/>
          <w:szCs w:val="22"/>
        </w:rPr>
        <w:t>。</w:t>
      </w:r>
    </w:p>
    <w:p w:rsidR="00A36DC0" w:rsidRPr="00FC77E8" w:rsidRDefault="00A36DC0" w:rsidP="00FC77E8">
      <w:pPr>
        <w:pStyle w:val="af2"/>
        <w:spacing w:line="240" w:lineRule="exact"/>
        <w:ind w:left="907" w:hanging="340"/>
        <w:rPr>
          <w:rFonts w:ascii="標楷體" w:eastAsia="標楷體" w:hAnsi="標楷體"/>
          <w:sz w:val="22"/>
          <w:szCs w:val="22"/>
        </w:rPr>
      </w:pPr>
      <w:r w:rsidRPr="00FC77E8">
        <w:rPr>
          <w:rFonts w:ascii="標楷體" w:eastAsia="標楷體" w:hAnsi="標楷體" w:hint="eastAsia"/>
          <w:sz w:val="22"/>
          <w:szCs w:val="22"/>
        </w:rPr>
        <w:t>  </w:t>
      </w:r>
    </w:p>
    <w:p w:rsidR="00A36DC0" w:rsidRPr="00FC77E8" w:rsidRDefault="00A36DC0" w:rsidP="00FC77E8">
      <w:pPr>
        <w:spacing w:line="240" w:lineRule="exact"/>
        <w:jc w:val="both"/>
        <w:textDirection w:val="lrTbV"/>
        <w:rPr>
          <w:rFonts w:ascii="標楷體" w:eastAsia="標楷體" w:hAnsi="標楷體"/>
          <w:b/>
          <w:sz w:val="22"/>
          <w:szCs w:val="22"/>
        </w:rPr>
      </w:pPr>
      <w:r w:rsidRPr="00FC77E8">
        <w:rPr>
          <w:rFonts w:ascii="標楷體" w:eastAsia="標楷體" w:hAnsi="標楷體" w:hint="eastAsia"/>
          <w:b/>
          <w:sz w:val="22"/>
          <w:szCs w:val="22"/>
        </w:rPr>
        <w:t>第十三條  保固</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w:t>
      </w:r>
      <w:proofErr w:type="gramStart"/>
      <w:r w:rsidRPr="00FC77E8">
        <w:rPr>
          <w:rFonts w:ascii="標楷體" w:eastAsia="標楷體" w:hAnsi="標楷體" w:hint="eastAsia"/>
          <w:sz w:val="22"/>
          <w:szCs w:val="22"/>
        </w:rPr>
        <w:t>一</w:t>
      </w:r>
      <w:proofErr w:type="gramEnd"/>
      <w:r w:rsidRPr="00FC77E8">
        <w:rPr>
          <w:rFonts w:ascii="標楷體" w:eastAsia="標楷體" w:hAnsi="標楷體" w:hint="eastAsia"/>
          <w:sz w:val="22"/>
          <w:szCs w:val="22"/>
        </w:rPr>
        <w:t>)保固期：本履約標的自全部完成履約經驗收合格日之日起，由廠商保固</w:t>
      </w:r>
      <w:r w:rsidRPr="00286E49">
        <w:rPr>
          <w:rFonts w:ascii="標楷體" w:eastAsia="標楷體" w:hAnsi="標楷體" w:hint="eastAsia"/>
          <w:b/>
          <w:noProof/>
          <w:sz w:val="22"/>
          <w:szCs w:val="22"/>
        </w:rPr>
        <w:t>一年</w:t>
      </w:r>
      <w:r w:rsidRPr="00FC77E8">
        <w:rPr>
          <w:rFonts w:ascii="標楷體" w:eastAsia="標楷體" w:hAnsi="標楷體" w:hint="eastAsia"/>
          <w:sz w:val="22"/>
          <w:szCs w:val="22"/>
        </w:rPr>
        <w:t>。</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(二)本條所稱瑕疵，包括</w:t>
      </w:r>
      <w:proofErr w:type="gramStart"/>
      <w:r w:rsidRPr="00FC77E8">
        <w:rPr>
          <w:rFonts w:ascii="標楷體" w:eastAsia="標楷體" w:hAnsi="標楷體" w:hint="eastAsia"/>
          <w:sz w:val="22"/>
          <w:szCs w:val="22"/>
        </w:rPr>
        <w:t>損裂、</w:t>
      </w:r>
      <w:proofErr w:type="gramEnd"/>
      <w:r w:rsidRPr="00FC77E8">
        <w:rPr>
          <w:rFonts w:ascii="標楷體" w:eastAsia="標楷體" w:hAnsi="標楷體" w:hint="eastAsia"/>
          <w:sz w:val="22"/>
          <w:szCs w:val="22"/>
        </w:rPr>
        <w:t>坍塌、損壞、功能或效益不符合契約規定等。但屬第14條第5款所載不可抗力或不可歸責於廠商之事由所致者，不在此限。</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(三)保固期內發現之瑕疵，應由廠商於機關指定之合理期限內負責免費無條件改正。逾期不為改正者，機關得</w:t>
      </w:r>
      <w:proofErr w:type="gramStart"/>
      <w:r w:rsidRPr="00FC77E8">
        <w:rPr>
          <w:rFonts w:ascii="標楷體" w:eastAsia="標楷體" w:hAnsi="標楷體" w:hint="eastAsia"/>
          <w:sz w:val="22"/>
          <w:szCs w:val="22"/>
        </w:rPr>
        <w:t>逕</w:t>
      </w:r>
      <w:proofErr w:type="gramEnd"/>
      <w:r w:rsidRPr="00FC77E8">
        <w:rPr>
          <w:rFonts w:ascii="標楷體" w:eastAsia="標楷體" w:hAnsi="標楷體" w:hint="eastAsia"/>
          <w:sz w:val="22"/>
          <w:szCs w:val="22"/>
        </w:rPr>
        <w:t>為處理，所需費用由廠商負擔，或動用保固保證金</w:t>
      </w:r>
      <w:proofErr w:type="gramStart"/>
      <w:r w:rsidRPr="00FC77E8">
        <w:rPr>
          <w:rFonts w:ascii="標楷體" w:eastAsia="標楷體" w:hAnsi="標楷體" w:hint="eastAsia"/>
          <w:sz w:val="22"/>
          <w:szCs w:val="22"/>
        </w:rPr>
        <w:t>逕</w:t>
      </w:r>
      <w:proofErr w:type="gramEnd"/>
      <w:r w:rsidRPr="00FC77E8">
        <w:rPr>
          <w:rFonts w:ascii="標楷體" w:eastAsia="標楷體" w:hAnsi="標楷體" w:hint="eastAsia"/>
          <w:sz w:val="22"/>
          <w:szCs w:val="22"/>
        </w:rPr>
        <w:t>為處理，不足時向廠商追償。但屬故意破壞、不當使用、正常零附件損耗或其他非可歸責於廠商之事由所致瑕疵者，由機關負擔改正費用。</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(四)保固期內，採購標的因可歸責於廠商之事由造成之瑕疵致全部無法使用時，該無法使用之期間不計入保固期；致部分採購標的無法使用者，該部分採購標的無法使用之期間不計入保固期，並由機關通知廠商。</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(五)為</w:t>
      </w:r>
      <w:proofErr w:type="gramStart"/>
      <w:r w:rsidRPr="00FC77E8">
        <w:rPr>
          <w:rFonts w:ascii="標楷體" w:eastAsia="標楷體" w:hAnsi="標楷體" w:hint="eastAsia"/>
          <w:sz w:val="22"/>
          <w:szCs w:val="22"/>
        </w:rPr>
        <w:t>釐</w:t>
      </w:r>
      <w:proofErr w:type="gramEnd"/>
      <w:r w:rsidRPr="00FC77E8">
        <w:rPr>
          <w:rFonts w:ascii="標楷體" w:eastAsia="標楷體" w:hAnsi="標楷體" w:hint="eastAsia"/>
          <w:sz w:val="22"/>
          <w:szCs w:val="22"/>
        </w:rPr>
        <w:t>清發生瑕疵之原因或其責任歸屬，機關得委託公正之第三人進行檢驗或調查工作，其結果如證明瑕疵係因可歸責於廠商之事由所致，廠商應負擔檢驗或調查工作所需之費用。</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(六)瑕疵改正後30日內，如機關認為可能影響本履約標的任何部分之功能與效益者，得要求廠商依契約原訂測試程序進行測試。該瑕疵係因可歸責於廠商之事由所致者，廠商應負擔進行測試所需之費用。</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(七)機關得於保固期間及期滿前，通知廠商派員會同勘查保固事項。</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(八)保固期滿且無待決事項後30日內，機關得應廠商要求簽發一份保固期滿通知書予廠商，載明廠</w:t>
      </w:r>
      <w:r w:rsidRPr="00FC77E8">
        <w:rPr>
          <w:rFonts w:ascii="標楷體" w:eastAsia="標楷體" w:hAnsi="標楷體" w:hint="eastAsia"/>
          <w:sz w:val="22"/>
          <w:szCs w:val="22"/>
        </w:rPr>
        <w:lastRenderedPageBreak/>
        <w:t>商完成保固責任之日期。</w:t>
      </w:r>
    </w:p>
    <w:p w:rsidR="00A36DC0" w:rsidRPr="00FC77E8" w:rsidRDefault="00A36DC0" w:rsidP="00FC77E8">
      <w:pPr>
        <w:spacing w:line="240" w:lineRule="exact"/>
        <w:ind w:left="568" w:hanging="284"/>
        <w:jc w:val="both"/>
        <w:textDirection w:val="lrTbV"/>
        <w:rPr>
          <w:rFonts w:ascii="標楷體" w:eastAsia="標楷體" w:hAnsi="標楷體"/>
          <w:sz w:val="22"/>
          <w:szCs w:val="22"/>
        </w:rPr>
      </w:pPr>
      <w:r w:rsidRPr="00FC77E8">
        <w:rPr>
          <w:rFonts w:ascii="標楷體" w:eastAsia="標楷體" w:hAnsi="標楷體" w:hint="eastAsia"/>
          <w:sz w:val="22"/>
          <w:szCs w:val="22"/>
        </w:rPr>
        <w:t></w:t>
      </w:r>
    </w:p>
    <w:p w:rsidR="00A36DC0" w:rsidRPr="00FC77E8" w:rsidRDefault="00A36DC0" w:rsidP="00FC77E8">
      <w:pPr>
        <w:spacing w:line="240" w:lineRule="exact"/>
        <w:ind w:left="568" w:hanging="284"/>
        <w:jc w:val="both"/>
        <w:textDirection w:val="lrTbV"/>
        <w:rPr>
          <w:rFonts w:ascii="標楷體" w:eastAsia="標楷體" w:hAnsi="標楷體"/>
          <w:sz w:val="22"/>
          <w:szCs w:val="22"/>
        </w:rPr>
      </w:pPr>
    </w:p>
    <w:p w:rsidR="00A36DC0" w:rsidRPr="00FC77E8" w:rsidRDefault="00A36DC0" w:rsidP="00FC77E8">
      <w:pPr>
        <w:spacing w:line="240" w:lineRule="exact"/>
        <w:ind w:left="692" w:hanging="692"/>
        <w:jc w:val="both"/>
        <w:textDirection w:val="lrTbV"/>
        <w:rPr>
          <w:rFonts w:ascii="標楷體" w:eastAsia="標楷體" w:hAnsi="標楷體"/>
          <w:b/>
          <w:sz w:val="22"/>
          <w:szCs w:val="22"/>
        </w:rPr>
      </w:pPr>
      <w:r w:rsidRPr="00FC77E8">
        <w:rPr>
          <w:rFonts w:ascii="標楷體" w:eastAsia="標楷體" w:hAnsi="標楷體" w:hint="eastAsia"/>
          <w:b/>
          <w:sz w:val="22"/>
          <w:szCs w:val="22"/>
        </w:rPr>
        <w:t>第十四條  遲延履約</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w:t>
      </w:r>
      <w:proofErr w:type="gramStart"/>
      <w:r w:rsidRPr="00FC77E8">
        <w:rPr>
          <w:rFonts w:ascii="標楷體" w:eastAsia="標楷體" w:hAnsi="標楷體" w:hint="eastAsia"/>
          <w:sz w:val="22"/>
          <w:szCs w:val="22"/>
        </w:rPr>
        <w:t>一</w:t>
      </w:r>
      <w:proofErr w:type="gramEnd"/>
      <w:r w:rsidRPr="00FC77E8">
        <w:rPr>
          <w:rFonts w:ascii="標楷體" w:eastAsia="標楷體" w:hAnsi="標楷體" w:hint="eastAsia"/>
          <w:sz w:val="22"/>
          <w:szCs w:val="22"/>
        </w:rPr>
        <w:t>)逾期違約金，以日為單位，按逾期日曆天數，每日依契約價金總額</w:t>
      </w:r>
      <w:proofErr w:type="gramStart"/>
      <w:r w:rsidRPr="00FC77E8">
        <w:rPr>
          <w:rFonts w:ascii="標楷體" w:eastAsia="標楷體" w:hAnsi="標楷體" w:hint="eastAsia"/>
          <w:sz w:val="22"/>
          <w:szCs w:val="22"/>
        </w:rPr>
        <w:t>＿</w:t>
      </w:r>
      <w:proofErr w:type="gramEnd"/>
      <w:r w:rsidRPr="00FC77E8">
        <w:rPr>
          <w:rFonts w:ascii="標楷體" w:eastAsia="標楷體" w:hAnsi="標楷體" w:hint="eastAsia"/>
          <w:sz w:val="22"/>
          <w:szCs w:val="22"/>
        </w:rPr>
        <w:t>‰（由機關於招標時載明比率；未</w:t>
      </w:r>
      <w:proofErr w:type="gramStart"/>
      <w:r w:rsidRPr="00FC77E8">
        <w:rPr>
          <w:rFonts w:ascii="標楷體" w:eastAsia="標楷體" w:hAnsi="標楷體" w:hint="eastAsia"/>
          <w:sz w:val="22"/>
          <w:szCs w:val="22"/>
        </w:rPr>
        <w:t>載明者</w:t>
      </w:r>
      <w:proofErr w:type="gramEnd"/>
      <w:r w:rsidRPr="00FC77E8">
        <w:rPr>
          <w:rFonts w:ascii="標楷體" w:eastAsia="標楷體" w:hAnsi="標楷體" w:hint="eastAsia"/>
          <w:sz w:val="22"/>
          <w:szCs w:val="22"/>
        </w:rPr>
        <w:t>，為1‰）計算逾期違約金。因可歸責於廠商之事由，致終止或解除契約者，逾期違約金應計算至終止或解除契約之日止。</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廠商如未依照契約所定履約期限完成履約標的之供應，自該期限之次日起算逾期日數。但未完成履約之部分不影響其他已完成部分之使用者（不以機關已有使用事實為限，亦即機關可得使用之狀態），按未完成履約部分之契約價金，每日依其</w:t>
      </w:r>
      <w:proofErr w:type="gramStart"/>
      <w:r w:rsidRPr="00FC77E8">
        <w:rPr>
          <w:rFonts w:ascii="標楷體" w:eastAsia="標楷體" w:hAnsi="標楷體" w:hint="eastAsia"/>
          <w:sz w:val="22"/>
          <w:szCs w:val="22"/>
          <w:u w:val="single"/>
        </w:rPr>
        <w:t>＿</w:t>
      </w:r>
      <w:proofErr w:type="gramEnd"/>
      <w:r w:rsidRPr="00FC77E8">
        <w:rPr>
          <w:rFonts w:ascii="標楷體" w:eastAsia="標楷體" w:hAnsi="標楷體" w:hint="eastAsia"/>
          <w:sz w:val="22"/>
          <w:szCs w:val="22"/>
        </w:rPr>
        <w:t>‰（由機關於招標時載明比率；未</w:t>
      </w:r>
      <w:proofErr w:type="gramStart"/>
      <w:r w:rsidRPr="00FC77E8">
        <w:rPr>
          <w:rFonts w:ascii="標楷體" w:eastAsia="標楷體" w:hAnsi="標楷體" w:hint="eastAsia"/>
          <w:sz w:val="22"/>
          <w:szCs w:val="22"/>
        </w:rPr>
        <w:t>載明者</w:t>
      </w:r>
      <w:proofErr w:type="gramEnd"/>
      <w:r w:rsidRPr="00FC77E8">
        <w:rPr>
          <w:rFonts w:ascii="標楷體" w:eastAsia="標楷體" w:hAnsi="標楷體" w:hint="eastAsia"/>
          <w:sz w:val="22"/>
          <w:szCs w:val="22"/>
        </w:rPr>
        <w:t>，為3‰，但以每日依契約價金總額計算之數額為上限）計算逾期違約金。</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2.初驗或驗收有瑕疵，經機關通知廠商限期改正，自契約所定履約期限之次日起算逾期日數，但扣除以下日數：</w:t>
      </w:r>
    </w:p>
    <w:p w:rsidR="00A36DC0" w:rsidRPr="00FC77E8" w:rsidRDefault="00A36DC0" w:rsidP="00FC77E8">
      <w:pPr>
        <w:spacing w:line="240" w:lineRule="exact"/>
        <w:ind w:left="1588" w:hanging="454"/>
        <w:jc w:val="both"/>
        <w:rPr>
          <w:rFonts w:ascii="標楷體" w:eastAsia="標楷體" w:hAnsi="標楷體"/>
          <w:sz w:val="22"/>
          <w:szCs w:val="22"/>
        </w:rPr>
      </w:pPr>
      <w:r w:rsidRPr="00FC77E8">
        <w:rPr>
          <w:rFonts w:ascii="標楷體" w:eastAsia="標楷體" w:hAnsi="標楷體" w:hint="eastAsia"/>
          <w:sz w:val="22"/>
          <w:szCs w:val="22"/>
        </w:rPr>
        <w:t>(1)履約期限之次日起，至機關決定限期改正前歸屬於機關之作業日數。</w:t>
      </w:r>
    </w:p>
    <w:p w:rsidR="00A36DC0" w:rsidRPr="00FC77E8" w:rsidRDefault="00A36DC0" w:rsidP="00FC77E8">
      <w:pPr>
        <w:spacing w:line="240" w:lineRule="exact"/>
        <w:ind w:left="1588" w:hanging="454"/>
        <w:jc w:val="both"/>
        <w:rPr>
          <w:rFonts w:ascii="標楷體" w:eastAsia="標楷體" w:hAnsi="標楷體"/>
          <w:sz w:val="22"/>
          <w:szCs w:val="22"/>
        </w:rPr>
      </w:pPr>
      <w:r w:rsidRPr="00FC77E8">
        <w:rPr>
          <w:rFonts w:ascii="標楷體" w:eastAsia="標楷體" w:hAnsi="標楷體" w:hint="eastAsia"/>
          <w:sz w:val="22"/>
          <w:szCs w:val="22"/>
        </w:rPr>
        <w:t>(2)契約或</w:t>
      </w:r>
      <w:proofErr w:type="gramStart"/>
      <w:r w:rsidRPr="00FC77E8">
        <w:rPr>
          <w:rFonts w:ascii="標楷體" w:eastAsia="標楷體" w:hAnsi="標楷體" w:hint="eastAsia"/>
          <w:sz w:val="22"/>
          <w:szCs w:val="22"/>
        </w:rPr>
        <w:t>主驗人指定</w:t>
      </w:r>
      <w:proofErr w:type="gramEnd"/>
      <w:r w:rsidRPr="00FC77E8">
        <w:rPr>
          <w:rFonts w:ascii="標楷體" w:eastAsia="標楷體" w:hAnsi="標楷體" w:hint="eastAsia"/>
          <w:sz w:val="22"/>
          <w:szCs w:val="22"/>
        </w:rPr>
        <w:t>之限期改正日數（機關得於招標時刪除此部分文字）。</w:t>
      </w:r>
    </w:p>
    <w:p w:rsidR="00A36DC0" w:rsidRPr="00FC77E8" w:rsidRDefault="00A36DC0" w:rsidP="00FC77E8">
      <w:pPr>
        <w:spacing w:line="240" w:lineRule="exact"/>
        <w:ind w:left="851" w:hanging="567"/>
        <w:jc w:val="both"/>
        <w:rPr>
          <w:rFonts w:ascii="標楷體" w:eastAsia="標楷體" w:hAnsi="標楷體"/>
          <w:spacing w:val="-4"/>
          <w:sz w:val="22"/>
          <w:szCs w:val="22"/>
        </w:rPr>
      </w:pPr>
      <w:r w:rsidRPr="00FC77E8">
        <w:rPr>
          <w:rFonts w:ascii="標楷體" w:eastAsia="標楷體" w:hAnsi="標楷體" w:hint="eastAsia"/>
          <w:sz w:val="22"/>
          <w:szCs w:val="22"/>
        </w:rPr>
        <w:t>(二)</w:t>
      </w:r>
      <w:proofErr w:type="gramStart"/>
      <w:r w:rsidRPr="00FC77E8">
        <w:rPr>
          <w:rFonts w:ascii="標楷體" w:eastAsia="標楷體" w:hAnsi="標楷體" w:hint="eastAsia"/>
          <w:spacing w:val="-4"/>
          <w:sz w:val="22"/>
          <w:szCs w:val="22"/>
        </w:rPr>
        <w:t>採</w:t>
      </w:r>
      <w:proofErr w:type="gramEnd"/>
      <w:r w:rsidRPr="00FC77E8">
        <w:rPr>
          <w:rFonts w:ascii="標楷體" w:eastAsia="標楷體" w:hAnsi="標楷體" w:hint="eastAsia"/>
          <w:spacing w:val="-4"/>
          <w:sz w:val="22"/>
          <w:szCs w:val="22"/>
        </w:rPr>
        <w:t>部分驗收或分期驗收者，得就該部分或該分期之金額計算逾期違約金。</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(三)逾期違約金之支付，機關得自應付價金中扣抵；其有不足者，得通知廠商繳納或自保證金扣抵。</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(四)逾期違約金為損害賠償額預定性違約金，其總額（含逾期未改正之違約金）以契約價金總額之</w:t>
      </w:r>
      <w:proofErr w:type="gramStart"/>
      <w:r w:rsidRPr="00FC77E8">
        <w:rPr>
          <w:rFonts w:ascii="標楷體" w:eastAsia="標楷體" w:hAnsi="標楷體" w:hint="eastAsia"/>
          <w:sz w:val="22"/>
          <w:szCs w:val="22"/>
        </w:rPr>
        <w:t>＿</w:t>
      </w:r>
      <w:proofErr w:type="gramEnd"/>
      <w:r w:rsidRPr="00FC77E8">
        <w:rPr>
          <w:rFonts w:ascii="標楷體" w:eastAsia="標楷體" w:hAnsi="標楷體" w:hint="eastAsia"/>
          <w:sz w:val="22"/>
          <w:szCs w:val="22"/>
        </w:rPr>
        <w:t>%</w:t>
      </w:r>
      <w:proofErr w:type="gramStart"/>
      <w:r w:rsidRPr="00FC77E8">
        <w:rPr>
          <w:rFonts w:ascii="標楷體" w:eastAsia="標楷體" w:hAnsi="標楷體" w:hint="eastAsia"/>
          <w:sz w:val="22"/>
          <w:szCs w:val="22"/>
        </w:rPr>
        <w:t>（</w:t>
      </w:r>
      <w:proofErr w:type="gramEnd"/>
      <w:r w:rsidRPr="00FC77E8">
        <w:rPr>
          <w:rFonts w:ascii="標楷體" w:eastAsia="標楷體" w:hAnsi="標楷體" w:hint="eastAsia"/>
          <w:sz w:val="22"/>
          <w:szCs w:val="22"/>
        </w:rPr>
        <w:t>由機關於招標時載明，但不高於20%；未</w:t>
      </w:r>
      <w:proofErr w:type="gramStart"/>
      <w:r w:rsidRPr="00FC77E8">
        <w:rPr>
          <w:rFonts w:ascii="標楷體" w:eastAsia="標楷體" w:hAnsi="標楷體" w:hint="eastAsia"/>
          <w:sz w:val="22"/>
          <w:szCs w:val="22"/>
        </w:rPr>
        <w:t>載明者</w:t>
      </w:r>
      <w:proofErr w:type="gramEnd"/>
      <w:r w:rsidRPr="00FC77E8">
        <w:rPr>
          <w:rFonts w:ascii="標楷體" w:eastAsia="標楷體" w:hAnsi="標楷體" w:hint="eastAsia"/>
          <w:sz w:val="22"/>
          <w:szCs w:val="22"/>
        </w:rPr>
        <w:t>，為20%</w:t>
      </w:r>
      <w:proofErr w:type="gramStart"/>
      <w:r w:rsidRPr="00FC77E8">
        <w:rPr>
          <w:rFonts w:ascii="標楷體" w:eastAsia="標楷體" w:hAnsi="標楷體" w:hint="eastAsia"/>
          <w:sz w:val="22"/>
          <w:szCs w:val="22"/>
        </w:rPr>
        <w:t>）</w:t>
      </w:r>
      <w:proofErr w:type="gramEnd"/>
      <w:r w:rsidRPr="00FC77E8">
        <w:rPr>
          <w:rFonts w:ascii="標楷體" w:eastAsia="標楷體" w:hAnsi="標楷體" w:hint="eastAsia"/>
          <w:sz w:val="22"/>
          <w:szCs w:val="22"/>
        </w:rPr>
        <w:t>為上限，且不計入第15條第10款之賠償責任上限金額內。</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(五)因下列天災或事變等不可抗力或不可歸責於契約當事人之事由，致未能依時履約者，廠商得依第7條第5款規定，申請延長履約期限；不能履約者，得免除契約責任：</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1.戰爭、封鎖、革命、叛亂、內亂、暴動或動員。</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2.山崩、地震、海嘯、火山爆發、颱風、颶風、豪雨、冰雹、水災、土石流、土崩、地層滑動、雷擊或其他天然災害。</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3.墜機、</w:t>
      </w:r>
      <w:proofErr w:type="gramStart"/>
      <w:r w:rsidRPr="00FC77E8">
        <w:rPr>
          <w:rFonts w:ascii="標楷體" w:eastAsia="標楷體" w:hAnsi="標楷體" w:hint="eastAsia"/>
          <w:sz w:val="22"/>
          <w:szCs w:val="22"/>
        </w:rPr>
        <w:t>沉</w:t>
      </w:r>
      <w:proofErr w:type="gramEnd"/>
      <w:r w:rsidRPr="00FC77E8">
        <w:rPr>
          <w:rFonts w:ascii="標楷體" w:eastAsia="標楷體" w:hAnsi="標楷體" w:hint="eastAsia"/>
          <w:sz w:val="22"/>
          <w:szCs w:val="22"/>
        </w:rPr>
        <w:t>船、交通中斷或道路、港口冰封。</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4.罷工、勞資糾紛或民眾非理性之聚眾抗爭。</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5.毒氣、瘟疫、火災或爆炸。</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6.履約標的遭破壞、竊盜、搶奪、強盜或海盜。</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7.履約人員遭殺害、傷害、擄人勒贖或不法拘禁。</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8.水、能源或原料中斷或管制供應。</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9.核子反應、核子輻射或放射性污染。</w:t>
      </w:r>
    </w:p>
    <w:p w:rsidR="00A36DC0" w:rsidRPr="00FC77E8" w:rsidRDefault="00A36DC0" w:rsidP="00FC77E8">
      <w:pPr>
        <w:spacing w:line="240" w:lineRule="exact"/>
        <w:ind w:left="1276" w:right="57" w:hanging="426"/>
        <w:jc w:val="both"/>
        <w:rPr>
          <w:rFonts w:ascii="標楷體" w:eastAsia="標楷體" w:hAnsi="標楷體"/>
          <w:sz w:val="22"/>
          <w:szCs w:val="22"/>
        </w:rPr>
      </w:pPr>
      <w:r w:rsidRPr="00FC77E8">
        <w:rPr>
          <w:rFonts w:ascii="標楷體" w:eastAsia="標楷體" w:hAnsi="標楷體" w:hint="eastAsia"/>
          <w:sz w:val="22"/>
          <w:szCs w:val="22"/>
        </w:rPr>
        <w:t>10.非因廠商不法行為所致之政府或機關依法令下達停工、徵用、沒入、拆毀或禁運命令者。</w:t>
      </w:r>
    </w:p>
    <w:p w:rsidR="00A36DC0" w:rsidRPr="00FC77E8" w:rsidRDefault="00A36DC0" w:rsidP="00FC77E8">
      <w:pPr>
        <w:spacing w:line="240" w:lineRule="exact"/>
        <w:ind w:left="1276" w:right="57" w:hanging="426"/>
        <w:jc w:val="both"/>
        <w:rPr>
          <w:rFonts w:ascii="標楷體" w:eastAsia="標楷體" w:hAnsi="標楷體"/>
          <w:sz w:val="22"/>
          <w:szCs w:val="22"/>
        </w:rPr>
      </w:pPr>
      <w:r w:rsidRPr="00FC77E8">
        <w:rPr>
          <w:rFonts w:ascii="標楷體" w:eastAsia="標楷體" w:hAnsi="標楷體" w:hint="eastAsia"/>
          <w:sz w:val="22"/>
          <w:szCs w:val="22"/>
        </w:rPr>
        <w:t>11.政府法令之新增或變更。</w:t>
      </w:r>
    </w:p>
    <w:p w:rsidR="00A36DC0" w:rsidRPr="00FC77E8" w:rsidRDefault="00A36DC0" w:rsidP="00FC77E8">
      <w:pPr>
        <w:spacing w:line="240" w:lineRule="exact"/>
        <w:ind w:left="1276" w:right="57" w:hanging="426"/>
        <w:jc w:val="both"/>
        <w:rPr>
          <w:rFonts w:ascii="標楷體" w:eastAsia="標楷體" w:hAnsi="標楷體"/>
          <w:sz w:val="22"/>
          <w:szCs w:val="22"/>
        </w:rPr>
      </w:pPr>
      <w:r w:rsidRPr="00FC77E8">
        <w:rPr>
          <w:rFonts w:ascii="標楷體" w:eastAsia="標楷體" w:hAnsi="標楷體" w:hint="eastAsia"/>
          <w:sz w:val="22"/>
          <w:szCs w:val="22"/>
        </w:rPr>
        <w:t>12.我國或外國政府之行為。</w:t>
      </w:r>
    </w:p>
    <w:p w:rsidR="00A36DC0" w:rsidRPr="00FC77E8" w:rsidRDefault="00A36DC0" w:rsidP="00FC77E8">
      <w:pPr>
        <w:spacing w:line="240" w:lineRule="exact"/>
        <w:ind w:left="1276" w:right="57" w:hanging="426"/>
        <w:jc w:val="both"/>
        <w:rPr>
          <w:rFonts w:ascii="標楷體" w:eastAsia="標楷體" w:hAnsi="標楷體"/>
          <w:sz w:val="22"/>
          <w:szCs w:val="22"/>
        </w:rPr>
      </w:pPr>
      <w:r w:rsidRPr="00FC77E8">
        <w:rPr>
          <w:rFonts w:ascii="標楷體" w:eastAsia="標楷體" w:hAnsi="標楷體" w:hint="eastAsia"/>
          <w:sz w:val="22"/>
          <w:szCs w:val="22"/>
        </w:rPr>
        <w:t>13.其他經機關認定確屬不可抗力者。</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(六)前款不可抗力或不可歸責事由發生或結束後，其屬可繼續履約之情形者，應繼續履約，並</w:t>
      </w:r>
      <w:proofErr w:type="gramStart"/>
      <w:r w:rsidRPr="00FC77E8">
        <w:rPr>
          <w:rFonts w:ascii="標楷體" w:eastAsia="標楷體" w:hAnsi="標楷體" w:hint="eastAsia"/>
          <w:sz w:val="22"/>
          <w:szCs w:val="22"/>
        </w:rPr>
        <w:t>採</w:t>
      </w:r>
      <w:proofErr w:type="gramEnd"/>
      <w:r w:rsidRPr="00FC77E8">
        <w:rPr>
          <w:rFonts w:ascii="標楷體" w:eastAsia="標楷體" w:hAnsi="標楷體" w:hint="eastAsia"/>
          <w:sz w:val="22"/>
          <w:szCs w:val="22"/>
        </w:rPr>
        <w:t>行必要措施以降低其所造成之不利影響或損害。</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(七)廠商履約有遲延者，在遲延中，對於因不可抗力而生之損害，亦應負責。但經廠商證明縱</w:t>
      </w:r>
      <w:proofErr w:type="gramStart"/>
      <w:r w:rsidRPr="00FC77E8">
        <w:rPr>
          <w:rFonts w:ascii="標楷體" w:eastAsia="標楷體" w:hAnsi="標楷體" w:hint="eastAsia"/>
          <w:sz w:val="22"/>
          <w:szCs w:val="22"/>
        </w:rPr>
        <w:t>不</w:t>
      </w:r>
      <w:proofErr w:type="gramEnd"/>
      <w:r w:rsidRPr="00FC77E8">
        <w:rPr>
          <w:rFonts w:ascii="標楷體" w:eastAsia="標楷體" w:hAnsi="標楷體" w:hint="eastAsia"/>
          <w:sz w:val="22"/>
          <w:szCs w:val="22"/>
        </w:rPr>
        <w:t>遲延給付，而仍不免發生損害者，不在此限。</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(八)契約訂有分段進度及最後履約期限，</w:t>
      </w:r>
      <w:proofErr w:type="gramStart"/>
      <w:r w:rsidRPr="00FC77E8">
        <w:rPr>
          <w:rFonts w:ascii="標楷體" w:eastAsia="標楷體" w:hAnsi="標楷體" w:hint="eastAsia"/>
          <w:sz w:val="22"/>
          <w:szCs w:val="22"/>
        </w:rPr>
        <w:t>且均訂有</w:t>
      </w:r>
      <w:proofErr w:type="gramEnd"/>
      <w:r w:rsidRPr="00FC77E8">
        <w:rPr>
          <w:rFonts w:ascii="標楷體" w:eastAsia="標楷體" w:hAnsi="標楷體" w:hint="eastAsia"/>
          <w:sz w:val="22"/>
          <w:szCs w:val="22"/>
        </w:rPr>
        <w:t>逾期違約金者，屬分段完成履約使用或移交之情形，其逾期違約金之計算原則如下：</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1.未逾分段進度但逾最後履約期限者，扣除已分段完成履約使用或移交部分之金額，計算逾最後履約期限之違約金。</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2.逾分段進度但未逾最後履約期限者，計算逾分段進度之違約金。</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3.逾分段進度且逾最後履約期限者，分別計算違約金。但逾最後履約期限之違約金，應扣除已分段完成履約使用或移交部分之金額計算之。</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4.分段完成履約期限與其他採購契約之進行有關者，逾分段進度，得個別計算違約金，不</w:t>
      </w:r>
      <w:proofErr w:type="gramStart"/>
      <w:r w:rsidRPr="00FC77E8">
        <w:rPr>
          <w:rFonts w:ascii="標楷體" w:eastAsia="標楷體" w:hAnsi="標楷體" w:hint="eastAsia"/>
          <w:sz w:val="22"/>
          <w:szCs w:val="22"/>
        </w:rPr>
        <w:t>受前目但書</w:t>
      </w:r>
      <w:proofErr w:type="gramEnd"/>
      <w:r w:rsidRPr="00FC77E8">
        <w:rPr>
          <w:rFonts w:ascii="標楷體" w:eastAsia="標楷體" w:hAnsi="標楷體" w:hint="eastAsia"/>
          <w:sz w:val="22"/>
          <w:szCs w:val="22"/>
        </w:rPr>
        <w:t>限制。</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(九)契約訂有分段進度及最後履約期限，</w:t>
      </w:r>
      <w:proofErr w:type="gramStart"/>
      <w:r w:rsidRPr="00FC77E8">
        <w:rPr>
          <w:rFonts w:ascii="標楷體" w:eastAsia="標楷體" w:hAnsi="標楷體" w:hint="eastAsia"/>
          <w:sz w:val="22"/>
          <w:szCs w:val="22"/>
        </w:rPr>
        <w:t>且均訂有</w:t>
      </w:r>
      <w:proofErr w:type="gramEnd"/>
      <w:r w:rsidRPr="00FC77E8">
        <w:rPr>
          <w:rFonts w:ascii="標楷體" w:eastAsia="標楷體" w:hAnsi="標楷體" w:hint="eastAsia"/>
          <w:sz w:val="22"/>
          <w:szCs w:val="22"/>
        </w:rPr>
        <w:t>逾期違約金者，屬全部完成履約後使用或移交之情形，其逾期違約金之計算原則如下：</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1.未逾分段進度但逾最後履約期限者，計算逾最後履約期限之違約金。</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2.逾分段進度但未逾最後履約期限，其有逾分段進度已收取之違約金者，於未逾最後履約期限後發還。</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3.逾分段進度且逾最後履約期限，其有逾分段進度已收取之違約金者，於計算逾最後履約期限之違約金時應予扣抵。</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4.分段完成履約期限與其他採購契約之進行有關者，逾分段進度，得計算違約金，不受第2目及第3目之限制。</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(十)廠商未遵守法令致生履約事故者，由廠商負責。因而遲延履約者，不得據以免責。</w:t>
      </w:r>
    </w:p>
    <w:p w:rsidR="00A36DC0" w:rsidRPr="00FC77E8" w:rsidRDefault="00A36DC0"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(十一)本條所稱「契約價金總額」為：□結算驗收證明書所載結算總價，並加計可歸責於廠商之驗收扣款金額；</w:t>
      </w:r>
      <w:r w:rsidRPr="00FC77E8">
        <w:rPr>
          <w:rFonts w:ascii="標楷體" w:eastAsia="標楷體" w:hAnsi="標楷體" w:hint="eastAsia"/>
          <w:sz w:val="22"/>
          <w:szCs w:val="22"/>
        </w:rPr>
        <w:sym w:font="Wingdings" w:char="F0FE"/>
      </w:r>
      <w:r w:rsidRPr="00FC77E8">
        <w:rPr>
          <w:rFonts w:ascii="標楷體" w:eastAsia="標楷體" w:hAnsi="標楷體" w:hint="eastAsia"/>
          <w:sz w:val="22"/>
          <w:szCs w:val="22"/>
        </w:rPr>
        <w:t>原契約總金額</w:t>
      </w:r>
      <w:proofErr w:type="gramStart"/>
      <w:r w:rsidRPr="00FC77E8">
        <w:rPr>
          <w:rFonts w:ascii="標楷體" w:eastAsia="標楷體" w:hAnsi="標楷體" w:hint="eastAsia"/>
          <w:sz w:val="22"/>
          <w:szCs w:val="22"/>
        </w:rPr>
        <w:t>（</w:t>
      </w:r>
      <w:proofErr w:type="gramEnd"/>
      <w:r w:rsidRPr="00FC77E8">
        <w:rPr>
          <w:rFonts w:ascii="標楷體" w:eastAsia="標楷體" w:hAnsi="標楷體" w:hint="eastAsia"/>
          <w:sz w:val="22"/>
          <w:szCs w:val="22"/>
        </w:rPr>
        <w:t>由機關於招標時勾選；</w:t>
      </w:r>
      <w:proofErr w:type="gramStart"/>
      <w:r w:rsidRPr="00FC77E8">
        <w:rPr>
          <w:rFonts w:ascii="標楷體" w:eastAsia="標楷體" w:hAnsi="標楷體" w:hint="eastAsia"/>
          <w:sz w:val="22"/>
          <w:szCs w:val="22"/>
        </w:rPr>
        <w:t>未勾選</w:t>
      </w:r>
      <w:proofErr w:type="gramEnd"/>
      <w:r w:rsidRPr="00FC77E8">
        <w:rPr>
          <w:rFonts w:ascii="標楷體" w:eastAsia="標楷體" w:hAnsi="標楷體" w:hint="eastAsia"/>
          <w:sz w:val="22"/>
          <w:szCs w:val="22"/>
        </w:rPr>
        <w:t>者，為第1選項</w:t>
      </w:r>
      <w:proofErr w:type="gramStart"/>
      <w:r w:rsidRPr="00FC77E8">
        <w:rPr>
          <w:rFonts w:ascii="標楷體" w:eastAsia="標楷體" w:hAnsi="標楷體" w:hint="eastAsia"/>
          <w:sz w:val="22"/>
          <w:szCs w:val="22"/>
        </w:rPr>
        <w:t>）</w:t>
      </w:r>
      <w:proofErr w:type="gramEnd"/>
      <w:r w:rsidRPr="00FC77E8">
        <w:rPr>
          <w:rFonts w:ascii="標楷體" w:eastAsia="標楷體" w:hAnsi="標楷體" w:hint="eastAsia"/>
          <w:sz w:val="22"/>
          <w:szCs w:val="22"/>
        </w:rPr>
        <w:t>。有契約變更之情形者，雙方得就變更之部分另為協議（例如契約變更新增項目或數量之金額）。</w:t>
      </w:r>
    </w:p>
    <w:p w:rsidR="00A36DC0" w:rsidRPr="00FC77E8" w:rsidRDefault="00A36DC0" w:rsidP="00FC77E8">
      <w:pPr>
        <w:spacing w:line="240" w:lineRule="exact"/>
        <w:ind w:left="568" w:hanging="284"/>
        <w:jc w:val="both"/>
        <w:rPr>
          <w:rFonts w:ascii="標楷體" w:eastAsia="標楷體" w:hAnsi="標楷體"/>
          <w:dstrike/>
          <w:sz w:val="22"/>
          <w:szCs w:val="22"/>
          <w:u w:val="single"/>
        </w:rPr>
      </w:pPr>
      <w:r w:rsidRPr="00FC77E8">
        <w:rPr>
          <w:rFonts w:ascii="標楷體" w:eastAsia="標楷體" w:hAnsi="標楷體" w:hint="eastAsia"/>
          <w:sz w:val="22"/>
          <w:szCs w:val="22"/>
        </w:rPr>
        <w:lastRenderedPageBreak/>
        <w:t xml:space="preserve"> </w:t>
      </w:r>
    </w:p>
    <w:p w:rsidR="00A36DC0" w:rsidRPr="00FC77E8" w:rsidRDefault="00A36DC0" w:rsidP="00FC77E8">
      <w:pPr>
        <w:spacing w:line="240" w:lineRule="exact"/>
        <w:jc w:val="both"/>
        <w:rPr>
          <w:rFonts w:ascii="標楷體" w:eastAsia="標楷體" w:hAnsi="標楷體"/>
          <w:b/>
          <w:sz w:val="22"/>
          <w:szCs w:val="22"/>
        </w:rPr>
      </w:pPr>
      <w:r w:rsidRPr="00FC77E8">
        <w:rPr>
          <w:rFonts w:ascii="標楷體" w:eastAsia="標楷體" w:hAnsi="標楷體" w:hint="eastAsia"/>
          <w:b/>
          <w:sz w:val="22"/>
          <w:szCs w:val="22"/>
        </w:rPr>
        <w:t>第十五條  權利及責任</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w:t>
      </w:r>
      <w:proofErr w:type="gramStart"/>
      <w:r w:rsidRPr="00FC77E8">
        <w:rPr>
          <w:rFonts w:ascii="標楷體" w:eastAsia="標楷體" w:hAnsi="標楷體" w:hint="eastAsia"/>
          <w:sz w:val="22"/>
          <w:szCs w:val="22"/>
        </w:rPr>
        <w:t>一</w:t>
      </w:r>
      <w:proofErr w:type="gramEnd"/>
      <w:r w:rsidRPr="00FC77E8">
        <w:rPr>
          <w:rFonts w:ascii="標楷體" w:eastAsia="標楷體" w:hAnsi="標楷體" w:hint="eastAsia"/>
          <w:sz w:val="22"/>
          <w:szCs w:val="22"/>
        </w:rPr>
        <w:t>)廠商應擔保第三人就履約標的，對於機關不得主張任何權利。</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(二)廠商履約，其有侵害第三人合法權益時，應由廠商負責處理並承擔一切法律責任及費用，包括機關所發生之費用。機關並得請求損害賠償。</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(三)廠商履約結果涉及智慧財產權（包含專利權、商標權、著作權、積體電路電路布局權、營業秘密、植物品種權等）者：（由機關於招標時載明）</w:t>
      </w:r>
    </w:p>
    <w:p w:rsidR="00A36DC0" w:rsidRPr="00F67FBB" w:rsidRDefault="00A36DC0" w:rsidP="00FC77E8">
      <w:pPr>
        <w:adjustRightInd/>
        <w:spacing w:line="240" w:lineRule="exact"/>
        <w:ind w:leftChars="353" w:left="1265" w:hangingChars="190" w:hanging="418"/>
        <w:jc w:val="both"/>
        <w:textAlignment w:val="auto"/>
        <w:rPr>
          <w:rFonts w:ascii="標楷體" w:eastAsia="標楷體" w:hAnsi="標楷體"/>
          <w:sz w:val="22"/>
          <w:szCs w:val="22"/>
        </w:rPr>
      </w:pPr>
      <w:proofErr w:type="gramStart"/>
      <w:r w:rsidRPr="00F67FBB">
        <w:rPr>
          <w:rFonts w:ascii="標楷體" w:eastAsia="標楷體" w:hAnsi="標楷體" w:hint="eastAsia"/>
          <w:sz w:val="22"/>
          <w:szCs w:val="22"/>
        </w:rPr>
        <w:t>註</w:t>
      </w:r>
      <w:proofErr w:type="gramEnd"/>
      <w:r w:rsidRPr="00F67FBB">
        <w:rPr>
          <w:rFonts w:ascii="標楷體" w:eastAsia="標楷體" w:hAnsi="標楷體" w:hint="eastAsia"/>
          <w:sz w:val="22"/>
          <w:szCs w:val="22"/>
        </w:rPr>
        <w:t>：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tbl>
      <w:tblPr>
        <w:tblW w:w="0" w:type="auto"/>
        <w:tblInd w:w="16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71"/>
        <w:gridCol w:w="4418"/>
      </w:tblGrid>
      <w:tr w:rsidR="00A36DC0" w:rsidRPr="00F67FBB" w:rsidTr="00F67FBB">
        <w:tc>
          <w:tcPr>
            <w:tcW w:w="3571" w:type="dxa"/>
          </w:tcPr>
          <w:p w:rsidR="00A36DC0" w:rsidRPr="00F67FBB" w:rsidRDefault="00A36DC0"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專利買斷</w:t>
            </w:r>
          </w:p>
        </w:tc>
        <w:tc>
          <w:tcPr>
            <w:tcW w:w="4418" w:type="dxa"/>
          </w:tcPr>
          <w:p w:rsidR="00A36DC0" w:rsidRPr="00F67FBB" w:rsidRDefault="00A36DC0"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機關取得全部權利</w:t>
            </w:r>
          </w:p>
        </w:tc>
      </w:tr>
      <w:tr w:rsidR="00A36DC0" w:rsidRPr="00F67FBB" w:rsidTr="00F67FBB">
        <w:tc>
          <w:tcPr>
            <w:tcW w:w="3571" w:type="dxa"/>
          </w:tcPr>
          <w:p w:rsidR="00A36DC0" w:rsidRPr="00F67FBB" w:rsidRDefault="00A36DC0"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軟體一定期間授權碼</w:t>
            </w:r>
          </w:p>
          <w:p w:rsidR="00A36DC0" w:rsidRPr="00F67FBB" w:rsidRDefault="00A36DC0"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專利一定期間授權</w:t>
            </w:r>
          </w:p>
          <w:p w:rsidR="00A36DC0" w:rsidRPr="00F67FBB" w:rsidRDefault="00A36DC0"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著作版權一定期間授權</w:t>
            </w:r>
          </w:p>
        </w:tc>
        <w:tc>
          <w:tcPr>
            <w:tcW w:w="4418" w:type="dxa"/>
          </w:tcPr>
          <w:p w:rsidR="00A36DC0" w:rsidRPr="00F67FBB" w:rsidRDefault="00A36DC0"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機關取得授權</w:t>
            </w:r>
          </w:p>
        </w:tc>
      </w:tr>
      <w:tr w:rsidR="00A36DC0" w:rsidRPr="00F67FBB" w:rsidTr="00F67FBB">
        <w:tc>
          <w:tcPr>
            <w:tcW w:w="3571" w:type="dxa"/>
          </w:tcPr>
          <w:p w:rsidR="00A36DC0" w:rsidRPr="00F67FBB" w:rsidRDefault="00A36DC0"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套裝資訊軟體</w:t>
            </w:r>
          </w:p>
        </w:tc>
        <w:tc>
          <w:tcPr>
            <w:tcW w:w="4418" w:type="dxa"/>
          </w:tcPr>
          <w:p w:rsidR="00A36DC0" w:rsidRPr="00F67FBB" w:rsidRDefault="00A36DC0"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機關依廠商或第三人之授權契約條款取得永久無償使用權</w:t>
            </w:r>
          </w:p>
        </w:tc>
      </w:tr>
      <w:tr w:rsidR="00A36DC0" w:rsidRPr="00F67FBB" w:rsidTr="00F67FBB">
        <w:tc>
          <w:tcPr>
            <w:tcW w:w="3571" w:type="dxa"/>
          </w:tcPr>
          <w:p w:rsidR="00A36DC0" w:rsidRPr="00F67FBB" w:rsidRDefault="00A36DC0"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開發之資訊應用軟體</w:t>
            </w:r>
          </w:p>
          <w:p w:rsidR="00A36DC0" w:rsidRPr="00F67FBB" w:rsidRDefault="00A36DC0"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機關特殊需求規格所開發之資訊應用軟體</w:t>
            </w:r>
          </w:p>
        </w:tc>
        <w:tc>
          <w:tcPr>
            <w:tcW w:w="4418" w:type="dxa"/>
          </w:tcPr>
          <w:p w:rsidR="00A36DC0" w:rsidRPr="00F67FBB" w:rsidRDefault="00A36DC0"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機關取得著作財產權之全部</w:t>
            </w:r>
          </w:p>
        </w:tc>
      </w:tr>
    </w:tbl>
    <w:p w:rsidR="00A36DC0" w:rsidRPr="00FC77E8" w:rsidRDefault="00A36DC0" w:rsidP="00FC77E8">
      <w:pPr>
        <w:spacing w:line="240" w:lineRule="exact"/>
        <w:ind w:left="851" w:hanging="567"/>
        <w:jc w:val="both"/>
        <w:rPr>
          <w:rFonts w:ascii="標楷體" w:eastAsia="標楷體" w:hAnsi="標楷體"/>
          <w:sz w:val="22"/>
          <w:szCs w:val="22"/>
        </w:rPr>
      </w:pP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(四)訂約機關為政府機關者，以政府機關所屬公法人為權利義務主體。</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(五)廠商保證對於其受雇人或受聘人職務上完成之著作，依著作權法第11條第1項但書及第12條規定，與其受雇人或受聘人約定以廠商為著作人，享有著作人格權及著作財產權。</w:t>
      </w:r>
      <w:proofErr w:type="gramStart"/>
      <w:r w:rsidRPr="00FC77E8">
        <w:rPr>
          <w:rFonts w:ascii="標楷體" w:eastAsia="標楷體" w:hAnsi="標楷體" w:hint="eastAsia"/>
          <w:sz w:val="22"/>
          <w:szCs w:val="22"/>
        </w:rPr>
        <w:t>惟</w:t>
      </w:r>
      <w:proofErr w:type="gramEnd"/>
      <w:r w:rsidRPr="00FC77E8">
        <w:rPr>
          <w:rFonts w:ascii="標楷體" w:eastAsia="標楷體" w:hAnsi="標楷體" w:hint="eastAsia"/>
          <w:sz w:val="22"/>
          <w:szCs w:val="22"/>
        </w:rPr>
        <w:t>此一約定僅止於廠商與其受雇人或受聘人間。廠商與機關間之權利及責任，仍以本契約為</w:t>
      </w:r>
      <w:proofErr w:type="gramStart"/>
      <w:r w:rsidRPr="00FC77E8">
        <w:rPr>
          <w:rFonts w:ascii="標楷體" w:eastAsia="標楷體" w:hAnsi="標楷體" w:hint="eastAsia"/>
          <w:sz w:val="22"/>
          <w:szCs w:val="22"/>
        </w:rPr>
        <w:t>準</w:t>
      </w:r>
      <w:proofErr w:type="gramEnd"/>
      <w:r w:rsidRPr="00FC77E8">
        <w:rPr>
          <w:rFonts w:ascii="標楷體" w:eastAsia="標楷體" w:hAnsi="標楷體" w:hint="eastAsia"/>
          <w:sz w:val="22"/>
          <w:szCs w:val="22"/>
        </w:rPr>
        <w:t>。</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(六)除另有規定外，廠商如在契約使用專利品，或專利性施工方法，或涉及著作權時，其有關之專利及著作權益，概由廠商依照有關法令規定處理，其費用亦由廠商負擔。</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(七)機關及廠商應採取必要之措施，以保障他方免於因契約之履行而遭第三人請求損害賠償。其有致第三人損害者，應由造成損害原因之一方負責賠償。</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(八)機關對於廠商、分包廠商及其人員因履約所致之人體傷亡或財物損失，不負賠償責任。對於人體傷亡或財物損失之風險，廠商應投保必要之保險。</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(九)廠商依契約規定應履行之責任，不因機關對於廠商履約事項之審查、認可或核准行為而減少或免除。</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(十)因可歸責於一方之事由，致他方遭受損害者，一方應負賠償責任，其認定有爭議者，依照爭議處理條款辦理。</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1.損害賠償之範圍，依民法第216條第1項規定，以填補他方所受損害及所失利益為限。</w:t>
      </w:r>
    </w:p>
    <w:p w:rsidR="00A36DC0" w:rsidRPr="00FC77E8" w:rsidRDefault="00A36DC0" w:rsidP="00FC77E8">
      <w:pPr>
        <w:spacing w:line="240" w:lineRule="exact"/>
        <w:ind w:left="1134" w:right="57" w:hanging="284"/>
        <w:jc w:val="both"/>
        <w:rPr>
          <w:rFonts w:ascii="標楷體" w:eastAsia="標楷體" w:hAnsi="標楷體"/>
          <w:sz w:val="22"/>
          <w:szCs w:val="22"/>
        </w:rPr>
      </w:pPr>
      <w:proofErr w:type="gramStart"/>
      <w:r>
        <w:rPr>
          <w:rFonts w:ascii="標楷體" w:eastAsia="標楷體" w:hAnsi="標楷體" w:hint="eastAsia"/>
          <w:sz w:val="22"/>
          <w:szCs w:val="22"/>
        </w:rPr>
        <w:t>█</w:t>
      </w:r>
      <w:proofErr w:type="gramEnd"/>
      <w:r w:rsidRPr="00FC77E8">
        <w:rPr>
          <w:rFonts w:ascii="標楷體" w:eastAsia="標楷體" w:hAnsi="標楷體" w:hint="eastAsia"/>
          <w:sz w:val="22"/>
          <w:szCs w:val="22"/>
        </w:rPr>
        <w:t>但非因故意或重大過失所致之損害，契約雙方所負賠償責任不包括「所失利益」（得由機關於招標時勾選）。</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2.除第14條規定之逾期違約金外，損害賠償金額上限為：（機關欲訂上限者，請於招標時載明）</w:t>
      </w:r>
    </w:p>
    <w:p w:rsidR="00A36DC0" w:rsidRPr="00FC77E8" w:rsidRDefault="00A36DC0" w:rsidP="00FC77E8">
      <w:pPr>
        <w:spacing w:line="240" w:lineRule="exact"/>
        <w:ind w:left="1134" w:right="57" w:hanging="284"/>
        <w:jc w:val="both"/>
        <w:rPr>
          <w:rFonts w:ascii="標楷體" w:eastAsia="標楷體" w:hAnsi="標楷體"/>
          <w:sz w:val="22"/>
          <w:szCs w:val="22"/>
        </w:rPr>
      </w:pPr>
      <w:proofErr w:type="gramStart"/>
      <w:r>
        <w:rPr>
          <w:rFonts w:ascii="標楷體" w:eastAsia="標楷體" w:hAnsi="標楷體" w:hint="eastAsia"/>
          <w:sz w:val="22"/>
          <w:szCs w:val="22"/>
        </w:rPr>
        <w:t>█</w:t>
      </w:r>
      <w:proofErr w:type="gramEnd"/>
      <w:r w:rsidRPr="00FC77E8">
        <w:rPr>
          <w:rFonts w:ascii="標楷體" w:eastAsia="標楷體" w:hAnsi="標楷體" w:hint="eastAsia"/>
          <w:sz w:val="22"/>
          <w:szCs w:val="22"/>
        </w:rPr>
        <w:t>契約價金總額。</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□契約價金總額之__</w:t>
      </w:r>
      <w:proofErr w:type="gramStart"/>
      <w:r w:rsidRPr="00FC77E8">
        <w:rPr>
          <w:rFonts w:ascii="標楷體" w:eastAsia="標楷體" w:hAnsi="標楷體" w:hint="eastAsia"/>
          <w:sz w:val="22"/>
          <w:szCs w:val="22"/>
        </w:rPr>
        <w:t>倍</w:t>
      </w:r>
      <w:proofErr w:type="gramEnd"/>
      <w:r w:rsidRPr="00FC77E8">
        <w:rPr>
          <w:rFonts w:ascii="標楷體" w:eastAsia="標楷體" w:hAnsi="標楷體" w:hint="eastAsia"/>
          <w:sz w:val="22"/>
          <w:szCs w:val="22"/>
        </w:rPr>
        <w:t>。</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□契約價金總額之__%。</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□固定金額__元。</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3.</w:t>
      </w:r>
      <w:proofErr w:type="gramStart"/>
      <w:r w:rsidRPr="00FC77E8">
        <w:rPr>
          <w:rFonts w:ascii="標楷體" w:eastAsia="標楷體" w:hAnsi="標楷體" w:hint="eastAsia"/>
          <w:sz w:val="22"/>
          <w:szCs w:val="22"/>
        </w:rPr>
        <w:t>前目訂</w:t>
      </w:r>
      <w:proofErr w:type="gramEnd"/>
      <w:r w:rsidRPr="00FC77E8">
        <w:rPr>
          <w:rFonts w:ascii="標楷體" w:eastAsia="標楷體" w:hAnsi="標楷體" w:hint="eastAsia"/>
          <w:sz w:val="22"/>
          <w:szCs w:val="22"/>
        </w:rPr>
        <w:t>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rsidR="00A36DC0" w:rsidRPr="00FC77E8" w:rsidRDefault="00A36DC0"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(十一)連帶保證廠商應保證得標廠商依契約履行義務，如有不能履約情事，</w:t>
      </w:r>
      <w:proofErr w:type="gramStart"/>
      <w:r w:rsidRPr="00FC77E8">
        <w:rPr>
          <w:rFonts w:ascii="標楷體" w:eastAsia="標楷體" w:hAnsi="標楷體" w:hint="eastAsia"/>
          <w:sz w:val="22"/>
          <w:szCs w:val="22"/>
        </w:rPr>
        <w:t>即續負</w:t>
      </w:r>
      <w:proofErr w:type="gramEnd"/>
      <w:r w:rsidRPr="00FC77E8">
        <w:rPr>
          <w:rFonts w:ascii="標楷體" w:eastAsia="標楷體" w:hAnsi="標楷體" w:hint="eastAsia"/>
          <w:sz w:val="22"/>
          <w:szCs w:val="22"/>
        </w:rPr>
        <w:t>履行義務，並就機關因此所生損失，負連帶賠償責任。</w:t>
      </w:r>
    </w:p>
    <w:p w:rsidR="00A36DC0" w:rsidRPr="00FC77E8" w:rsidRDefault="00A36DC0"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二)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依原契約規定支付或發還該得標廠商。</w:t>
      </w:r>
    </w:p>
    <w:p w:rsidR="00A36DC0" w:rsidRPr="00FC77E8" w:rsidRDefault="00A36DC0"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(十三)廠商與其連帶保證廠商如有債務等糾紛，應自行協調或循法律途徑解決。</w:t>
      </w:r>
    </w:p>
    <w:p w:rsidR="00A36DC0" w:rsidRPr="00FC77E8" w:rsidRDefault="00A36DC0" w:rsidP="00FC77E8">
      <w:pPr>
        <w:spacing w:line="240" w:lineRule="exact"/>
        <w:ind w:left="568" w:hanging="284"/>
        <w:jc w:val="both"/>
        <w:rPr>
          <w:rFonts w:ascii="標楷體" w:eastAsia="標楷體" w:hAnsi="標楷體"/>
          <w:sz w:val="22"/>
          <w:szCs w:val="22"/>
        </w:rPr>
      </w:pPr>
      <w:r w:rsidRPr="00FC77E8">
        <w:rPr>
          <w:rFonts w:ascii="標楷體" w:eastAsia="標楷體" w:hAnsi="標楷體" w:hint="eastAsia"/>
          <w:sz w:val="22"/>
          <w:szCs w:val="22"/>
        </w:rPr>
        <w:t></w:t>
      </w:r>
    </w:p>
    <w:p w:rsidR="00A36DC0" w:rsidRPr="00FC77E8" w:rsidRDefault="00A36DC0" w:rsidP="00FC77E8">
      <w:pPr>
        <w:spacing w:line="240" w:lineRule="exact"/>
        <w:ind w:left="568" w:hanging="284"/>
        <w:jc w:val="both"/>
        <w:rPr>
          <w:rFonts w:ascii="標楷體" w:eastAsia="標楷體" w:hAnsi="標楷體"/>
          <w:sz w:val="22"/>
          <w:szCs w:val="22"/>
        </w:rPr>
      </w:pPr>
    </w:p>
    <w:p w:rsidR="00A36DC0" w:rsidRPr="007301D2" w:rsidRDefault="00A36DC0" w:rsidP="00B738E9">
      <w:pPr>
        <w:spacing w:line="240" w:lineRule="exact"/>
        <w:jc w:val="both"/>
        <w:rPr>
          <w:rFonts w:eastAsia="標楷體"/>
          <w:b/>
          <w:sz w:val="22"/>
          <w:szCs w:val="22"/>
        </w:rPr>
      </w:pPr>
      <w:r w:rsidRPr="007301D2">
        <w:rPr>
          <w:rFonts w:eastAsia="標楷體"/>
          <w:b/>
          <w:sz w:val="22"/>
          <w:szCs w:val="22"/>
        </w:rPr>
        <w:t>第十六條</w:t>
      </w:r>
      <w:r w:rsidRPr="007301D2">
        <w:rPr>
          <w:rFonts w:eastAsia="標楷體"/>
          <w:b/>
          <w:sz w:val="22"/>
          <w:szCs w:val="22"/>
        </w:rPr>
        <w:t xml:space="preserve"> </w:t>
      </w:r>
      <w:r w:rsidRPr="007301D2">
        <w:rPr>
          <w:rFonts w:eastAsia="標楷體"/>
          <w:b/>
          <w:sz w:val="22"/>
          <w:szCs w:val="22"/>
        </w:rPr>
        <w:t>個人資料保護責任</w:t>
      </w:r>
    </w:p>
    <w:p w:rsidR="00A36DC0" w:rsidRPr="007301D2" w:rsidRDefault="00A36DC0" w:rsidP="00B738E9">
      <w:pPr>
        <w:pStyle w:val="af6"/>
        <w:numPr>
          <w:ilvl w:val="0"/>
          <w:numId w:val="25"/>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廠商因執行本契約有蒐集、處理或利用個人資料之必要時，應符合個人資料保護法第</w:t>
      </w:r>
      <w:r w:rsidRPr="007301D2">
        <w:rPr>
          <w:rFonts w:ascii="Times New Roman" w:hAnsi="Times New Roman"/>
          <w:sz w:val="22"/>
          <w:szCs w:val="22"/>
        </w:rPr>
        <w:t>15</w:t>
      </w:r>
      <w:r w:rsidRPr="007301D2">
        <w:rPr>
          <w:rFonts w:ascii="Times New Roman" w:hAnsi="Times New Roman"/>
          <w:sz w:val="22"/>
          <w:szCs w:val="22"/>
        </w:rPr>
        <w:t>條或第</w:t>
      </w:r>
      <w:r w:rsidRPr="007301D2">
        <w:rPr>
          <w:rFonts w:ascii="Times New Roman" w:hAnsi="Times New Roman"/>
          <w:sz w:val="22"/>
          <w:szCs w:val="22"/>
        </w:rPr>
        <w:t>16</w:t>
      </w:r>
      <w:r w:rsidRPr="007301D2">
        <w:rPr>
          <w:rFonts w:ascii="Times New Roman" w:hAnsi="Times New Roman"/>
          <w:sz w:val="22"/>
          <w:szCs w:val="22"/>
        </w:rPr>
        <w:t>條要件。廠商處理前開個人資料，應遵守個人資料保護法及其他相關法規之規定，並受機關之監督。</w:t>
      </w:r>
    </w:p>
    <w:p w:rsidR="00A36DC0" w:rsidRPr="007301D2" w:rsidRDefault="00A36DC0" w:rsidP="00B738E9">
      <w:pPr>
        <w:pStyle w:val="af6"/>
        <w:numPr>
          <w:ilvl w:val="0"/>
          <w:numId w:val="25"/>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廠商應管理相關委外專案人員及外部人員之各項資訊資產存取權限，導入個人資料管理流程。</w:t>
      </w:r>
    </w:p>
    <w:p w:rsidR="00A36DC0" w:rsidRPr="007301D2" w:rsidRDefault="00A36DC0" w:rsidP="00B738E9">
      <w:pPr>
        <w:pStyle w:val="af6"/>
        <w:numPr>
          <w:ilvl w:val="0"/>
          <w:numId w:val="25"/>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機關委託廠商蒐集、處理或利用個人資料有權保留指示之事項，廠商僅得於機關指示之範圍內進行蒐集、處理或利用；廠商如認為機關之指示有違反個人資料保護法相關法令者，應立即以</w:t>
      </w:r>
      <w:r w:rsidRPr="007301D2">
        <w:rPr>
          <w:rFonts w:ascii="Times New Roman" w:hAnsi="Times New Roman"/>
          <w:sz w:val="22"/>
          <w:szCs w:val="22"/>
        </w:rPr>
        <w:lastRenderedPageBreak/>
        <w:t>書面通知機關。</w:t>
      </w:r>
    </w:p>
    <w:p w:rsidR="00A36DC0" w:rsidRPr="007301D2" w:rsidRDefault="00A36DC0" w:rsidP="00B738E9">
      <w:pPr>
        <w:pStyle w:val="af6"/>
        <w:numPr>
          <w:ilvl w:val="0"/>
          <w:numId w:val="25"/>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機關委託廠商蒐集、處理或利用個人資料之範圍、類別、特定目的及期間如下：</w:t>
      </w:r>
    </w:p>
    <w:p w:rsidR="00A36DC0" w:rsidRPr="007301D2" w:rsidRDefault="00A36DC0" w:rsidP="00B738E9">
      <w:pPr>
        <w:pStyle w:val="af6"/>
        <w:numPr>
          <w:ilvl w:val="0"/>
          <w:numId w:val="26"/>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範圍：</w:t>
      </w:r>
      <w:r w:rsidRPr="007301D2">
        <w:rPr>
          <w:rFonts w:ascii="Times New Roman" w:hAnsi="Times New Roman"/>
          <w:sz w:val="22"/>
          <w:szCs w:val="22"/>
          <w:u w:val="single"/>
        </w:rPr>
        <w:t xml:space="preserve">          </w:t>
      </w:r>
      <w:r w:rsidRPr="007301D2">
        <w:rPr>
          <w:rFonts w:ascii="Times New Roman" w:hAnsi="Times New Roman"/>
          <w:sz w:val="22"/>
          <w:szCs w:val="22"/>
        </w:rPr>
        <w:t>（無者免填）</w:t>
      </w:r>
    </w:p>
    <w:p w:rsidR="00A36DC0" w:rsidRPr="007301D2" w:rsidRDefault="00A36DC0" w:rsidP="00B738E9">
      <w:pPr>
        <w:pStyle w:val="af6"/>
        <w:numPr>
          <w:ilvl w:val="0"/>
          <w:numId w:val="26"/>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類別：</w:t>
      </w:r>
      <w:r w:rsidRPr="007301D2">
        <w:rPr>
          <w:rFonts w:ascii="Times New Roman" w:hAnsi="Times New Roman"/>
          <w:sz w:val="22"/>
          <w:szCs w:val="22"/>
          <w:u w:val="single"/>
        </w:rPr>
        <w:t xml:space="preserve">          </w:t>
      </w:r>
      <w:r w:rsidRPr="007301D2">
        <w:rPr>
          <w:rFonts w:ascii="Times New Roman" w:hAnsi="Times New Roman"/>
          <w:sz w:val="22"/>
          <w:szCs w:val="22"/>
        </w:rPr>
        <w:t>（無者免填）</w:t>
      </w:r>
    </w:p>
    <w:p w:rsidR="00A36DC0" w:rsidRPr="007301D2" w:rsidRDefault="00A36DC0" w:rsidP="00B738E9">
      <w:pPr>
        <w:pStyle w:val="af6"/>
        <w:numPr>
          <w:ilvl w:val="0"/>
          <w:numId w:val="26"/>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特定目的：</w:t>
      </w:r>
      <w:r w:rsidRPr="007301D2">
        <w:rPr>
          <w:rFonts w:ascii="Times New Roman" w:hAnsi="Times New Roman"/>
          <w:sz w:val="22"/>
          <w:szCs w:val="22"/>
          <w:u w:val="single"/>
        </w:rPr>
        <w:t xml:space="preserve">          </w:t>
      </w:r>
      <w:r w:rsidRPr="007301D2">
        <w:rPr>
          <w:rFonts w:ascii="Times New Roman" w:hAnsi="Times New Roman"/>
          <w:sz w:val="22"/>
          <w:szCs w:val="22"/>
        </w:rPr>
        <w:t>（無者免填）</w:t>
      </w:r>
    </w:p>
    <w:p w:rsidR="00A36DC0" w:rsidRPr="007301D2" w:rsidRDefault="00A36DC0" w:rsidP="00B738E9">
      <w:pPr>
        <w:pStyle w:val="af6"/>
        <w:numPr>
          <w:ilvl w:val="0"/>
          <w:numId w:val="26"/>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期間：</w:t>
      </w:r>
      <w:r w:rsidRPr="007301D2">
        <w:rPr>
          <w:rFonts w:ascii="Times New Roman" w:hAnsi="Times New Roman"/>
          <w:sz w:val="22"/>
          <w:szCs w:val="22"/>
          <w:u w:val="single"/>
        </w:rPr>
        <w:t xml:space="preserve">          </w:t>
      </w:r>
      <w:r w:rsidRPr="007301D2">
        <w:rPr>
          <w:rFonts w:ascii="Times New Roman" w:hAnsi="Times New Roman"/>
          <w:sz w:val="22"/>
          <w:szCs w:val="22"/>
        </w:rPr>
        <w:t>（無者免填）</w:t>
      </w:r>
    </w:p>
    <w:p w:rsidR="00A36DC0" w:rsidRPr="007301D2" w:rsidRDefault="00A36DC0" w:rsidP="00B738E9">
      <w:pPr>
        <w:pStyle w:val="af6"/>
        <w:numPr>
          <w:ilvl w:val="0"/>
          <w:numId w:val="25"/>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廠商於執行業務所必須之範圍內，應依個人資料保護法第</w:t>
      </w:r>
      <w:r w:rsidRPr="007301D2">
        <w:rPr>
          <w:rFonts w:ascii="Times New Roman" w:hAnsi="Times New Roman"/>
          <w:sz w:val="22"/>
          <w:szCs w:val="22"/>
        </w:rPr>
        <w:t>27</w:t>
      </w:r>
      <w:r w:rsidRPr="007301D2">
        <w:rPr>
          <w:rFonts w:ascii="Times New Roman" w:hAnsi="Times New Roman"/>
          <w:sz w:val="22"/>
          <w:szCs w:val="22"/>
        </w:rPr>
        <w:t>條規定</w:t>
      </w:r>
      <w:proofErr w:type="gramStart"/>
      <w:r w:rsidRPr="007301D2">
        <w:rPr>
          <w:rFonts w:ascii="Times New Roman" w:hAnsi="Times New Roman"/>
          <w:sz w:val="22"/>
          <w:szCs w:val="22"/>
        </w:rPr>
        <w:t>採</w:t>
      </w:r>
      <w:proofErr w:type="gramEnd"/>
      <w:r w:rsidRPr="007301D2">
        <w:rPr>
          <w:rFonts w:ascii="Times New Roman" w:hAnsi="Times New Roman"/>
          <w:sz w:val="22"/>
          <w:szCs w:val="22"/>
        </w:rPr>
        <w:t>行適當之安全維護措施，以防止個人資料被竊取、竄改、毀損、滅失或洩漏。該安全維護措施，得包括下列事項：</w:t>
      </w:r>
    </w:p>
    <w:p w:rsidR="00A36DC0" w:rsidRPr="007301D2" w:rsidRDefault="00A36DC0"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配置管理之人員及相當資源。</w:t>
      </w:r>
    </w:p>
    <w:p w:rsidR="00A36DC0" w:rsidRPr="007301D2" w:rsidRDefault="00A36DC0"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界定個人資料之範圍。</w:t>
      </w:r>
    </w:p>
    <w:p w:rsidR="00A36DC0" w:rsidRPr="007301D2" w:rsidRDefault="00A36DC0"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個人資料之風險評估及管理機制。</w:t>
      </w:r>
    </w:p>
    <w:p w:rsidR="00A36DC0" w:rsidRPr="007301D2" w:rsidRDefault="00A36DC0"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事故之預防、通報及應變機制。</w:t>
      </w:r>
    </w:p>
    <w:p w:rsidR="00A36DC0" w:rsidRPr="007301D2" w:rsidRDefault="00A36DC0"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個人資料蒐集、處理及利用之內部管理程序。</w:t>
      </w:r>
    </w:p>
    <w:p w:rsidR="00A36DC0" w:rsidRPr="007301D2" w:rsidRDefault="00A36DC0"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資料安全管理及人員管理。</w:t>
      </w:r>
    </w:p>
    <w:p w:rsidR="00A36DC0" w:rsidRPr="007301D2" w:rsidRDefault="00A36DC0"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認知宣導及教育訓練。</w:t>
      </w:r>
    </w:p>
    <w:p w:rsidR="00A36DC0" w:rsidRPr="007301D2" w:rsidRDefault="00A36DC0"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設備安全管理。</w:t>
      </w:r>
    </w:p>
    <w:p w:rsidR="00A36DC0" w:rsidRPr="007301D2" w:rsidRDefault="00A36DC0"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資料安全稽核機制。</w:t>
      </w:r>
    </w:p>
    <w:p w:rsidR="00A36DC0" w:rsidRPr="007301D2" w:rsidRDefault="00A36DC0"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使用紀錄、軌跡資料及證據保存。</w:t>
      </w:r>
    </w:p>
    <w:p w:rsidR="00A36DC0" w:rsidRPr="007301D2" w:rsidRDefault="00A36DC0"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個人資料安全維護之整體持續改善。</w:t>
      </w:r>
    </w:p>
    <w:p w:rsidR="00A36DC0" w:rsidRPr="007301D2" w:rsidRDefault="00A36DC0"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其他機關指示事項。</w:t>
      </w:r>
    </w:p>
    <w:p w:rsidR="00A36DC0" w:rsidRPr="007301D2" w:rsidRDefault="00A36DC0" w:rsidP="00B738E9">
      <w:pPr>
        <w:spacing w:line="240" w:lineRule="exact"/>
        <w:ind w:left="960"/>
        <w:jc w:val="both"/>
        <w:rPr>
          <w:rFonts w:eastAsia="標楷體"/>
          <w:sz w:val="22"/>
          <w:szCs w:val="22"/>
        </w:rPr>
      </w:pPr>
      <w:r w:rsidRPr="007301D2">
        <w:rPr>
          <w:rFonts w:eastAsia="標楷體"/>
          <w:sz w:val="22"/>
          <w:szCs w:val="22"/>
        </w:rPr>
        <w:t>前項之安全維護措施，廠商應於月工作報告時定期向機關提出報告，必要時機關得隨時稽核，廠商不得拒絕之。</w:t>
      </w:r>
    </w:p>
    <w:p w:rsidR="00A36DC0" w:rsidRPr="007301D2" w:rsidRDefault="00A36DC0" w:rsidP="00B738E9">
      <w:pPr>
        <w:pStyle w:val="af6"/>
        <w:numPr>
          <w:ilvl w:val="0"/>
          <w:numId w:val="25"/>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廠商因執行本契約所蒐集之個人資料，有被竊取、洩漏、竄改或其他侵害之情形時，於發現後，應立即通知機關並採取因應措施；廠商於查明後應將其違反情形、涉及個人資料範圍、</w:t>
      </w:r>
      <w:proofErr w:type="gramStart"/>
      <w:r w:rsidRPr="007301D2">
        <w:rPr>
          <w:rFonts w:ascii="Times New Roman" w:hAnsi="Times New Roman"/>
          <w:sz w:val="22"/>
          <w:szCs w:val="22"/>
        </w:rPr>
        <w:t>採</w:t>
      </w:r>
      <w:proofErr w:type="gramEnd"/>
      <w:r w:rsidRPr="007301D2">
        <w:rPr>
          <w:rFonts w:ascii="Times New Roman" w:hAnsi="Times New Roman"/>
          <w:sz w:val="22"/>
          <w:szCs w:val="22"/>
        </w:rPr>
        <w:t>行及預計</w:t>
      </w:r>
      <w:proofErr w:type="gramStart"/>
      <w:r w:rsidRPr="007301D2">
        <w:rPr>
          <w:rFonts w:ascii="Times New Roman" w:hAnsi="Times New Roman"/>
          <w:sz w:val="22"/>
          <w:szCs w:val="22"/>
        </w:rPr>
        <w:t>採</w:t>
      </w:r>
      <w:proofErr w:type="gramEnd"/>
      <w:r w:rsidRPr="007301D2">
        <w:rPr>
          <w:rFonts w:ascii="Times New Roman" w:hAnsi="Times New Roman"/>
          <w:sz w:val="22"/>
          <w:szCs w:val="22"/>
        </w:rPr>
        <w:t>行之補救措施，經機關同意後，依法以適當方式通知當事人。</w:t>
      </w:r>
      <w:proofErr w:type="gramStart"/>
      <w:r w:rsidRPr="007301D2">
        <w:rPr>
          <w:rFonts w:ascii="Times New Roman" w:hAnsi="Times New Roman"/>
          <w:sz w:val="22"/>
          <w:szCs w:val="22"/>
        </w:rPr>
        <w:t>若致當事人</w:t>
      </w:r>
      <w:proofErr w:type="gramEnd"/>
      <w:r w:rsidRPr="007301D2">
        <w:rPr>
          <w:rFonts w:ascii="Times New Roman" w:hAnsi="Times New Roman"/>
          <w:sz w:val="22"/>
          <w:szCs w:val="22"/>
        </w:rPr>
        <w:t>受有損害者，廠商應自負損害賠償責任。</w:t>
      </w:r>
    </w:p>
    <w:p w:rsidR="00A36DC0" w:rsidRPr="007301D2" w:rsidRDefault="00A36DC0" w:rsidP="00B738E9">
      <w:pPr>
        <w:pStyle w:val="af6"/>
        <w:numPr>
          <w:ilvl w:val="0"/>
          <w:numId w:val="25"/>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廠商違反本條規定者，機關得以書面通知其改善，逾期不改善者，每日依契約價金總額千分之一計算違約金，違約金上限為契約價金總額百分之二十為上限。若因此造成機關其他損害（包括但不限於罰鍰），並得請求損害賠償。</w:t>
      </w:r>
    </w:p>
    <w:p w:rsidR="00A36DC0" w:rsidRPr="007301D2" w:rsidRDefault="00A36DC0" w:rsidP="00B738E9">
      <w:pPr>
        <w:pStyle w:val="af6"/>
        <w:numPr>
          <w:ilvl w:val="0"/>
          <w:numId w:val="25"/>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本契約終止或解除時，廠商就執行本契約所蒐集之個人資料，應依機關指示交付予機關或刪除之，廠商就該個人資料不得再為利用。</w:t>
      </w:r>
    </w:p>
    <w:p w:rsidR="00A36DC0" w:rsidRPr="007301D2" w:rsidRDefault="00A36DC0" w:rsidP="00B738E9">
      <w:pPr>
        <w:pStyle w:val="af6"/>
        <w:numPr>
          <w:ilvl w:val="0"/>
          <w:numId w:val="25"/>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本契約終止或解除後，廠商依本條規定或依個人資料保護法及其相關法規規定所生之責任義務，不因之解除或消滅。</w:t>
      </w:r>
    </w:p>
    <w:p w:rsidR="00A36DC0" w:rsidRPr="007301D2" w:rsidRDefault="00A36DC0" w:rsidP="00B738E9">
      <w:pPr>
        <w:pStyle w:val="af6"/>
        <w:adjustRightInd w:val="0"/>
        <w:spacing w:line="240" w:lineRule="exact"/>
        <w:ind w:leftChars="0" w:left="960"/>
        <w:jc w:val="both"/>
        <w:textAlignment w:val="baseline"/>
        <w:rPr>
          <w:rFonts w:ascii="Times New Roman" w:hAnsi="Times New Roman"/>
          <w:sz w:val="22"/>
          <w:szCs w:val="22"/>
        </w:rPr>
      </w:pPr>
    </w:p>
    <w:p w:rsidR="00A36DC0" w:rsidRPr="00FC77E8" w:rsidRDefault="00A36DC0" w:rsidP="00B738E9">
      <w:pPr>
        <w:spacing w:line="240" w:lineRule="exact"/>
        <w:jc w:val="both"/>
        <w:rPr>
          <w:rFonts w:ascii="標楷體" w:eastAsia="標楷體" w:hAnsi="標楷體"/>
          <w:b/>
          <w:sz w:val="22"/>
          <w:szCs w:val="22"/>
        </w:rPr>
      </w:pPr>
      <w:r w:rsidRPr="00FC77E8">
        <w:rPr>
          <w:rFonts w:ascii="標楷體" w:eastAsia="標楷體" w:hAnsi="標楷體" w:hint="eastAsia"/>
          <w:b/>
          <w:sz w:val="22"/>
          <w:szCs w:val="22"/>
        </w:rPr>
        <w:t>第十</w:t>
      </w:r>
      <w:r>
        <w:rPr>
          <w:rFonts w:ascii="標楷體" w:eastAsia="標楷體" w:hAnsi="標楷體"/>
          <w:b/>
          <w:sz w:val="22"/>
          <w:szCs w:val="22"/>
        </w:rPr>
        <w:t>七</w:t>
      </w:r>
      <w:r w:rsidRPr="00FC77E8">
        <w:rPr>
          <w:rFonts w:ascii="標楷體" w:eastAsia="標楷體" w:hAnsi="標楷體" w:hint="eastAsia"/>
          <w:b/>
          <w:sz w:val="22"/>
          <w:szCs w:val="22"/>
        </w:rPr>
        <w:t>條  契約變更及轉讓</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w:t>
      </w:r>
      <w:proofErr w:type="gramStart"/>
      <w:r w:rsidRPr="00FC77E8">
        <w:rPr>
          <w:rFonts w:ascii="標楷體" w:eastAsia="標楷體" w:hAnsi="標楷體" w:hint="eastAsia"/>
          <w:sz w:val="22"/>
          <w:szCs w:val="22"/>
        </w:rPr>
        <w:t>一</w:t>
      </w:r>
      <w:proofErr w:type="gramEnd"/>
      <w:r w:rsidRPr="00FC77E8">
        <w:rPr>
          <w:rFonts w:ascii="標楷體" w:eastAsia="標楷體" w:hAnsi="標楷體" w:hint="eastAsia"/>
          <w:sz w:val="22"/>
          <w:szCs w:val="22"/>
        </w:rPr>
        <w:t>)機關於必要時得於契約所約定之範圍內通知廠商變更契約(含新增項目)，廠商於接獲通知後，除雙方另有協議外，應於</w:t>
      </w:r>
      <w:r w:rsidRPr="00FC77E8">
        <w:rPr>
          <w:rFonts w:ascii="標楷體" w:eastAsia="標楷體" w:hAnsi="標楷體" w:hint="eastAsia"/>
          <w:sz w:val="22"/>
          <w:szCs w:val="22"/>
          <w:u w:val="single"/>
        </w:rPr>
        <w:t xml:space="preserve">  </w:t>
      </w:r>
      <w:r w:rsidRPr="00FC77E8">
        <w:rPr>
          <w:rFonts w:ascii="標楷體" w:eastAsia="標楷體" w:hAnsi="標楷體" w:hint="eastAsia"/>
          <w:sz w:val="22"/>
          <w:szCs w:val="22"/>
        </w:rPr>
        <w:t>天</w:t>
      </w:r>
      <w:proofErr w:type="gramStart"/>
      <w:r w:rsidRPr="00FC77E8">
        <w:rPr>
          <w:rFonts w:ascii="標楷體" w:eastAsia="標楷體" w:hAnsi="標楷體" w:hint="eastAsia"/>
          <w:sz w:val="22"/>
          <w:szCs w:val="22"/>
        </w:rPr>
        <w:t>（</w:t>
      </w:r>
      <w:proofErr w:type="gramEnd"/>
      <w:r w:rsidRPr="00FC77E8">
        <w:rPr>
          <w:rFonts w:ascii="標楷體" w:eastAsia="標楷體" w:hAnsi="標楷體" w:hint="eastAsia"/>
          <w:sz w:val="22"/>
          <w:szCs w:val="22"/>
        </w:rPr>
        <w:t>由機關於招標時載明；未</w:t>
      </w:r>
      <w:proofErr w:type="gramStart"/>
      <w:r w:rsidRPr="00FC77E8">
        <w:rPr>
          <w:rFonts w:ascii="標楷體" w:eastAsia="標楷體" w:hAnsi="標楷體" w:hint="eastAsia"/>
          <w:sz w:val="22"/>
          <w:szCs w:val="22"/>
        </w:rPr>
        <w:t>載明者</w:t>
      </w:r>
      <w:proofErr w:type="gramEnd"/>
      <w:r w:rsidRPr="00FC77E8">
        <w:rPr>
          <w:rFonts w:ascii="標楷體" w:eastAsia="標楷體" w:hAnsi="標楷體" w:hint="eastAsia"/>
          <w:sz w:val="22"/>
          <w:szCs w:val="22"/>
        </w:rPr>
        <w:t>，為15天</w:t>
      </w:r>
      <w:proofErr w:type="gramStart"/>
      <w:r w:rsidRPr="00FC77E8">
        <w:rPr>
          <w:rFonts w:ascii="標楷體" w:eastAsia="標楷體" w:hAnsi="標楷體" w:hint="eastAsia"/>
          <w:sz w:val="22"/>
          <w:szCs w:val="22"/>
        </w:rPr>
        <w:t>）</w:t>
      </w:r>
      <w:proofErr w:type="gramEnd"/>
      <w:r w:rsidRPr="00FC77E8">
        <w:rPr>
          <w:rFonts w:ascii="標楷體" w:eastAsia="標楷體" w:hAnsi="標楷體" w:hint="eastAsia"/>
          <w:sz w:val="22"/>
          <w:szCs w:val="22"/>
        </w:rPr>
        <w:t>內向機關提出契約標的、價金、履約期限、付款期程或其他契約內容須變更之相關文件。契約價金之變更，其底價參照採購法第46條第1項之規定。</w:t>
      </w:r>
    </w:p>
    <w:p w:rsidR="00A36DC0" w:rsidRPr="00FC77E8" w:rsidRDefault="00A36DC0" w:rsidP="00FC77E8">
      <w:pPr>
        <w:spacing w:line="240" w:lineRule="exact"/>
        <w:ind w:left="851" w:firstLine="3"/>
        <w:jc w:val="both"/>
        <w:rPr>
          <w:rFonts w:ascii="標楷體" w:eastAsia="標楷體" w:hAnsi="標楷體"/>
          <w:sz w:val="22"/>
          <w:szCs w:val="22"/>
        </w:rPr>
      </w:pPr>
      <w:r w:rsidRPr="00FC77E8">
        <w:rPr>
          <w:rFonts w:ascii="標楷體" w:eastAsia="標楷體" w:hAnsi="標楷體" w:hint="eastAsia"/>
          <w:sz w:val="22"/>
          <w:szCs w:val="22"/>
        </w:rPr>
        <w:t>契約原有項目，因機關要求契約變更，如變更之部分，其價格或履約條件改變，得就該等變更之部分另行議價。新增工作中如包括原有契約項目，經廠商舉證依原單價履約顯失公平者，亦同。</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(二)廠商於機關接受其所提出須變更之相關文件前，不得自行變更契約。除機關另有請求者外，廠商不得因前款之通知而遲延其履約期限。</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(三)機關於接受廠商所提出須變更之事項前即請求廠商先行施作或供應，其後未依原通知辦理契約變更或僅部分辦理者，應補償廠商所增加之必要費用。</w:t>
      </w:r>
    </w:p>
    <w:p w:rsidR="00A36DC0" w:rsidRPr="00FC77E8" w:rsidRDefault="00A36DC0" w:rsidP="00FC77E8">
      <w:pPr>
        <w:spacing w:line="240" w:lineRule="exact"/>
        <w:ind w:left="851" w:hanging="567"/>
        <w:jc w:val="both"/>
        <w:rPr>
          <w:rFonts w:ascii="標楷體" w:eastAsia="標楷體" w:hAnsi="標楷體"/>
          <w:spacing w:val="-4"/>
          <w:sz w:val="22"/>
          <w:szCs w:val="22"/>
        </w:rPr>
      </w:pPr>
      <w:r w:rsidRPr="00FC77E8">
        <w:rPr>
          <w:rFonts w:ascii="標楷體" w:eastAsia="標楷體" w:hAnsi="標楷體" w:hint="eastAsia"/>
          <w:sz w:val="22"/>
          <w:szCs w:val="22"/>
        </w:rPr>
        <w:t>(四)契約約定之採購標的，其有下列情形之</w:t>
      </w:r>
      <w:proofErr w:type="gramStart"/>
      <w:r w:rsidRPr="00FC77E8">
        <w:rPr>
          <w:rFonts w:ascii="標楷體" w:eastAsia="標楷體" w:hAnsi="標楷體" w:hint="eastAsia"/>
          <w:sz w:val="22"/>
          <w:szCs w:val="22"/>
        </w:rPr>
        <w:t>一</w:t>
      </w:r>
      <w:proofErr w:type="gramEnd"/>
      <w:r w:rsidRPr="00FC77E8">
        <w:rPr>
          <w:rFonts w:ascii="標楷體" w:eastAsia="標楷體" w:hAnsi="標楷體" w:hint="eastAsia"/>
          <w:sz w:val="22"/>
          <w:szCs w:val="22"/>
        </w:rPr>
        <w:t>者，</w:t>
      </w:r>
      <w:proofErr w:type="gramStart"/>
      <w:r w:rsidRPr="00FC77E8">
        <w:rPr>
          <w:rFonts w:ascii="標楷體" w:eastAsia="標楷體" w:hAnsi="標楷體" w:hint="eastAsia"/>
          <w:sz w:val="22"/>
          <w:szCs w:val="22"/>
        </w:rPr>
        <w:t>廠商得敘明理</w:t>
      </w:r>
      <w:proofErr w:type="gramEnd"/>
      <w:r w:rsidRPr="00FC77E8">
        <w:rPr>
          <w:rFonts w:ascii="標楷體" w:eastAsia="標楷體" w:hAnsi="標楷體" w:hint="eastAsia"/>
          <w:sz w:val="22"/>
          <w:szCs w:val="22"/>
        </w:rPr>
        <w:t>由，檢附規格、功能、效益及價格比較表，徵得機關書面同意後，以其他規格、功能及效益相同或較優者代之。但不得據以增加契約價金。其因而減省廠商履約費用者，應自契約價金中扣除。</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1.契約原標示之廠牌或型號不再製造或供應。</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2.契約原標示之分包廠商不再營業或拒絕供應。</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3.較契約原標示</w:t>
      </w:r>
      <w:proofErr w:type="gramStart"/>
      <w:r w:rsidRPr="00FC77E8">
        <w:rPr>
          <w:rFonts w:ascii="標楷體" w:eastAsia="標楷體" w:hAnsi="標楷體" w:hint="eastAsia"/>
          <w:sz w:val="22"/>
          <w:szCs w:val="22"/>
        </w:rPr>
        <w:t>者更優或</w:t>
      </w:r>
      <w:proofErr w:type="gramEnd"/>
      <w:r w:rsidRPr="00FC77E8">
        <w:rPr>
          <w:rFonts w:ascii="標楷體" w:eastAsia="標楷體" w:hAnsi="標楷體" w:hint="eastAsia"/>
          <w:sz w:val="22"/>
          <w:szCs w:val="22"/>
        </w:rPr>
        <w:t>對機關更有利。</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4.因不可抗力原因必須更換。</w:t>
      </w:r>
    </w:p>
    <w:p w:rsidR="00A36DC0" w:rsidRPr="00FC77E8" w:rsidRDefault="00A36DC0" w:rsidP="00FC77E8">
      <w:pPr>
        <w:spacing w:line="240" w:lineRule="exact"/>
        <w:ind w:left="851" w:right="57"/>
        <w:jc w:val="both"/>
        <w:textDirection w:val="lrTbV"/>
        <w:rPr>
          <w:rFonts w:ascii="標楷體" w:eastAsia="標楷體" w:hAnsi="標楷體"/>
          <w:sz w:val="22"/>
          <w:szCs w:val="22"/>
        </w:rPr>
      </w:pPr>
      <w:r w:rsidRPr="00FC77E8">
        <w:rPr>
          <w:rFonts w:ascii="標楷體" w:eastAsia="標楷體" w:hAnsi="標楷體"/>
          <w:sz w:val="22"/>
          <w:szCs w:val="22"/>
        </w:rPr>
        <w:t>屬</w:t>
      </w:r>
      <w:r w:rsidRPr="00FC77E8">
        <w:rPr>
          <w:rFonts w:ascii="標楷體" w:eastAsia="標楷體" w:hAnsi="標楷體" w:hint="eastAsia"/>
          <w:sz w:val="22"/>
          <w:szCs w:val="22"/>
        </w:rPr>
        <w:t>前段</w:t>
      </w:r>
      <w:r w:rsidRPr="00FC77E8">
        <w:rPr>
          <w:rFonts w:ascii="標楷體" w:eastAsia="標楷體" w:hAnsi="標楷體"/>
          <w:sz w:val="22"/>
          <w:szCs w:val="22"/>
        </w:rPr>
        <w:t>第</w:t>
      </w:r>
      <w:r w:rsidRPr="00FC77E8">
        <w:rPr>
          <w:rFonts w:ascii="標楷體" w:eastAsia="標楷體" w:hAnsi="標楷體" w:hint="eastAsia"/>
          <w:sz w:val="22"/>
          <w:szCs w:val="22"/>
        </w:rPr>
        <w:t>三目</w:t>
      </w:r>
      <w:r w:rsidRPr="00FC77E8">
        <w:rPr>
          <w:rFonts w:ascii="標楷體" w:eastAsia="標楷體" w:hAnsi="標楷體"/>
          <w:sz w:val="22"/>
          <w:szCs w:val="22"/>
        </w:rPr>
        <w:t>情形，而有增加經費之必要，其經機關綜合評估其總體效益更有利於機關者，得不受</w:t>
      </w:r>
      <w:r w:rsidRPr="00FC77E8">
        <w:rPr>
          <w:rFonts w:ascii="標楷體" w:eastAsia="標楷體" w:hAnsi="標楷體" w:hint="eastAsia"/>
          <w:sz w:val="22"/>
          <w:szCs w:val="22"/>
        </w:rPr>
        <w:t>前段序文</w:t>
      </w:r>
      <w:r w:rsidRPr="00FC77E8">
        <w:rPr>
          <w:rFonts w:ascii="標楷體" w:eastAsia="標楷體" w:hAnsi="標楷體"/>
          <w:sz w:val="22"/>
          <w:szCs w:val="22"/>
        </w:rPr>
        <w:t>但書限制。</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(五)廠商提出前款第1目、第2目或第4目契約變更之文件，其審查及核定期程，除雙方另有協議外，為該書面請求送達之次日起</w:t>
      </w:r>
      <w:r w:rsidRPr="00FC77E8">
        <w:rPr>
          <w:rFonts w:ascii="標楷體" w:eastAsia="標楷體" w:hAnsi="標楷體" w:hint="eastAsia"/>
          <w:sz w:val="22"/>
          <w:szCs w:val="22"/>
          <w:u w:val="single"/>
        </w:rPr>
        <w:t xml:space="preserve">  </w:t>
      </w:r>
      <w:r w:rsidRPr="00FC77E8">
        <w:rPr>
          <w:rFonts w:ascii="標楷體" w:eastAsia="標楷體" w:hAnsi="標楷體" w:hint="eastAsia"/>
          <w:sz w:val="22"/>
          <w:szCs w:val="22"/>
        </w:rPr>
        <w:t>天</w:t>
      </w:r>
      <w:proofErr w:type="gramStart"/>
      <w:r w:rsidRPr="00FC77E8">
        <w:rPr>
          <w:rFonts w:ascii="標楷體" w:eastAsia="標楷體" w:hAnsi="標楷體" w:hint="eastAsia"/>
          <w:sz w:val="22"/>
          <w:szCs w:val="22"/>
        </w:rPr>
        <w:t>（</w:t>
      </w:r>
      <w:proofErr w:type="gramEnd"/>
      <w:r w:rsidRPr="00FC77E8">
        <w:rPr>
          <w:rFonts w:ascii="標楷體" w:eastAsia="標楷體" w:hAnsi="標楷體" w:hint="eastAsia"/>
          <w:sz w:val="22"/>
          <w:szCs w:val="22"/>
        </w:rPr>
        <w:t>由機關於招標時載明；未</w:t>
      </w:r>
      <w:proofErr w:type="gramStart"/>
      <w:r w:rsidRPr="00FC77E8">
        <w:rPr>
          <w:rFonts w:ascii="標楷體" w:eastAsia="標楷體" w:hAnsi="標楷體" w:hint="eastAsia"/>
          <w:sz w:val="22"/>
          <w:szCs w:val="22"/>
        </w:rPr>
        <w:t>載明者</w:t>
      </w:r>
      <w:proofErr w:type="gramEnd"/>
      <w:r w:rsidRPr="00FC77E8">
        <w:rPr>
          <w:rFonts w:ascii="標楷體" w:eastAsia="標楷體" w:hAnsi="標楷體" w:hint="eastAsia"/>
          <w:sz w:val="22"/>
          <w:szCs w:val="22"/>
        </w:rPr>
        <w:t>，為10天</w:t>
      </w:r>
      <w:proofErr w:type="gramStart"/>
      <w:r w:rsidRPr="00FC77E8">
        <w:rPr>
          <w:rFonts w:ascii="標楷體" w:eastAsia="標楷體" w:hAnsi="標楷體" w:hint="eastAsia"/>
          <w:sz w:val="22"/>
          <w:szCs w:val="22"/>
        </w:rPr>
        <w:t>）</w:t>
      </w:r>
      <w:proofErr w:type="gramEnd"/>
      <w:r w:rsidRPr="00FC77E8">
        <w:rPr>
          <w:rFonts w:ascii="標楷體" w:eastAsia="標楷體" w:hAnsi="標楷體" w:hint="eastAsia"/>
          <w:sz w:val="22"/>
          <w:szCs w:val="22"/>
        </w:rPr>
        <w:t>內。但必須補正資料者，以補正資料送達之次日起</w:t>
      </w:r>
      <w:r w:rsidRPr="00FC77E8">
        <w:rPr>
          <w:rFonts w:ascii="標楷體" w:eastAsia="標楷體" w:hAnsi="標楷體" w:hint="eastAsia"/>
          <w:sz w:val="22"/>
          <w:szCs w:val="22"/>
          <w:u w:val="single"/>
        </w:rPr>
        <w:t xml:space="preserve">  </w:t>
      </w:r>
      <w:r w:rsidRPr="00FC77E8">
        <w:rPr>
          <w:rFonts w:ascii="標楷體" w:eastAsia="標楷體" w:hAnsi="標楷體" w:hint="eastAsia"/>
          <w:sz w:val="22"/>
          <w:szCs w:val="22"/>
        </w:rPr>
        <w:t>天</w:t>
      </w:r>
      <w:proofErr w:type="gramStart"/>
      <w:r w:rsidRPr="00FC77E8">
        <w:rPr>
          <w:rFonts w:ascii="標楷體" w:eastAsia="標楷體" w:hAnsi="標楷體" w:hint="eastAsia"/>
          <w:sz w:val="22"/>
          <w:szCs w:val="22"/>
        </w:rPr>
        <w:t>（</w:t>
      </w:r>
      <w:proofErr w:type="gramEnd"/>
      <w:r w:rsidRPr="00FC77E8">
        <w:rPr>
          <w:rFonts w:ascii="標楷體" w:eastAsia="標楷體" w:hAnsi="標楷體" w:hint="eastAsia"/>
          <w:sz w:val="22"/>
          <w:szCs w:val="22"/>
        </w:rPr>
        <w:t>由機關於招標時載明；未</w:t>
      </w:r>
      <w:proofErr w:type="gramStart"/>
      <w:r w:rsidRPr="00FC77E8">
        <w:rPr>
          <w:rFonts w:ascii="標楷體" w:eastAsia="標楷體" w:hAnsi="標楷體" w:hint="eastAsia"/>
          <w:sz w:val="22"/>
          <w:szCs w:val="22"/>
        </w:rPr>
        <w:t>載明者</w:t>
      </w:r>
      <w:proofErr w:type="gramEnd"/>
      <w:r w:rsidRPr="00FC77E8">
        <w:rPr>
          <w:rFonts w:ascii="標楷體" w:eastAsia="標楷體" w:hAnsi="標楷體" w:hint="eastAsia"/>
          <w:sz w:val="22"/>
          <w:szCs w:val="22"/>
        </w:rPr>
        <w:t>，為10天</w:t>
      </w:r>
      <w:proofErr w:type="gramStart"/>
      <w:r w:rsidRPr="00FC77E8">
        <w:rPr>
          <w:rFonts w:ascii="標楷體" w:eastAsia="標楷體" w:hAnsi="標楷體" w:hint="eastAsia"/>
          <w:sz w:val="22"/>
          <w:szCs w:val="22"/>
        </w:rPr>
        <w:t>）</w:t>
      </w:r>
      <w:proofErr w:type="gramEnd"/>
      <w:r w:rsidRPr="00FC77E8">
        <w:rPr>
          <w:rFonts w:ascii="標楷體" w:eastAsia="標楷體" w:hAnsi="標楷體" w:hint="eastAsia"/>
          <w:sz w:val="22"/>
          <w:szCs w:val="22"/>
        </w:rPr>
        <w:t>內為之。因可歸責於機關之事由逾期未核定者，得依第7條第5款申請延長履約期限。</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(六)廠商依前款請求契約變更，應自行衡酌預定履約時程，考量檢(查、試)</w:t>
      </w:r>
      <w:proofErr w:type="gramStart"/>
      <w:r w:rsidRPr="00FC77E8">
        <w:rPr>
          <w:rFonts w:ascii="標楷體" w:eastAsia="標楷體" w:hAnsi="標楷體" w:hint="eastAsia"/>
          <w:sz w:val="22"/>
          <w:szCs w:val="22"/>
        </w:rPr>
        <w:t>驗所需</w:t>
      </w:r>
      <w:proofErr w:type="gramEnd"/>
      <w:r w:rsidRPr="00FC77E8">
        <w:rPr>
          <w:rFonts w:ascii="標楷體" w:eastAsia="標楷體" w:hAnsi="標楷體" w:hint="eastAsia"/>
          <w:sz w:val="22"/>
          <w:szCs w:val="22"/>
        </w:rPr>
        <w:t>時間及機關受理申請審查及核定期程後再行適時提出，並於接獲機關書面同意後，始得依同意變更情形施作。除因機關逾期未核定外，不得以資料送審為由，提出延長履約期限之申請。</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lastRenderedPageBreak/>
        <w:t>(七)契約之變更，非經機關及廠商雙方合意，作成書面紀錄，並簽名或蓋章者，無效。</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(八)廠商不得將契約之部分或全部轉讓予他人。但因公司分割或其他類似情形致有轉讓必要，經機關書面同意轉讓者，不在此限。</w:t>
      </w:r>
    </w:p>
    <w:p w:rsidR="00A36DC0" w:rsidRPr="00FC77E8" w:rsidRDefault="00A36DC0" w:rsidP="00FC77E8">
      <w:pPr>
        <w:pStyle w:val="af0"/>
        <w:spacing w:line="240" w:lineRule="exact"/>
        <w:ind w:left="868" w:hanging="584"/>
        <w:rPr>
          <w:rFonts w:ascii="標楷體" w:eastAsia="標楷體" w:hAnsi="標楷體"/>
          <w:sz w:val="22"/>
          <w:szCs w:val="22"/>
        </w:rPr>
      </w:pPr>
      <w:r w:rsidRPr="00FC77E8">
        <w:rPr>
          <w:rFonts w:ascii="標楷體" w:eastAsia="標楷體" w:hAnsi="標楷體" w:hint="eastAsia"/>
          <w:sz w:val="22"/>
          <w:szCs w:val="22"/>
        </w:rPr>
        <w:t xml:space="preserve">    廠商依公司法、企業</w:t>
      </w:r>
      <w:proofErr w:type="gramStart"/>
      <w:r w:rsidRPr="00FC77E8">
        <w:rPr>
          <w:rFonts w:ascii="標楷體" w:eastAsia="標楷體" w:hAnsi="標楷體" w:hint="eastAsia"/>
          <w:sz w:val="22"/>
          <w:szCs w:val="22"/>
        </w:rPr>
        <w:t>併購法</w:t>
      </w:r>
      <w:proofErr w:type="gramEnd"/>
      <w:r w:rsidRPr="00FC77E8">
        <w:rPr>
          <w:rFonts w:ascii="標楷體" w:eastAsia="標楷體" w:hAnsi="標楷體" w:hint="eastAsia"/>
          <w:sz w:val="22"/>
          <w:szCs w:val="22"/>
        </w:rPr>
        <w:t>分割，受讓契約之公司（以受讓營業者為限），其資格條件應符合原招標文件規定，且應提出下列文件之</w:t>
      </w:r>
      <w:proofErr w:type="gramStart"/>
      <w:r w:rsidRPr="00FC77E8">
        <w:rPr>
          <w:rFonts w:ascii="標楷體" w:eastAsia="標楷體" w:hAnsi="標楷體" w:hint="eastAsia"/>
          <w:sz w:val="22"/>
          <w:szCs w:val="22"/>
        </w:rPr>
        <w:t>一</w:t>
      </w:r>
      <w:proofErr w:type="gramEnd"/>
      <w:r w:rsidRPr="00FC77E8">
        <w:rPr>
          <w:rFonts w:ascii="標楷體" w:eastAsia="標楷體" w:hAnsi="標楷體" w:hint="eastAsia"/>
          <w:sz w:val="22"/>
          <w:szCs w:val="22"/>
        </w:rPr>
        <w:t>：</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1.原訂約廠商分割後存續者，其同意負連帶履行本契約責任之文件；</w:t>
      </w:r>
    </w:p>
    <w:p w:rsidR="00A36DC0" w:rsidRPr="00FC77E8" w:rsidRDefault="00A36DC0"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2.原訂約廠商分割後消滅者，受讓契約公司以外之其他受讓原訂約廠商營業之既存及新設公司同意負連帶履行本契約責任之文件。</w:t>
      </w:r>
    </w:p>
    <w:p w:rsidR="00A36DC0" w:rsidRPr="00FC77E8" w:rsidRDefault="00A36DC0" w:rsidP="00FC77E8">
      <w:pPr>
        <w:spacing w:line="240" w:lineRule="exact"/>
        <w:ind w:left="1134" w:right="57" w:hanging="284"/>
        <w:jc w:val="both"/>
        <w:rPr>
          <w:rFonts w:ascii="標楷體" w:eastAsia="標楷體" w:hAnsi="標楷體"/>
          <w:sz w:val="22"/>
          <w:szCs w:val="22"/>
        </w:rPr>
      </w:pPr>
    </w:p>
    <w:p w:rsidR="00A36DC0" w:rsidRPr="00FC77E8" w:rsidRDefault="00A36DC0" w:rsidP="00FC77E8">
      <w:pPr>
        <w:spacing w:line="240" w:lineRule="exact"/>
        <w:jc w:val="both"/>
        <w:rPr>
          <w:rFonts w:ascii="標楷體" w:eastAsia="標楷體" w:hAnsi="標楷體"/>
          <w:b/>
          <w:sz w:val="22"/>
          <w:szCs w:val="22"/>
        </w:rPr>
      </w:pPr>
      <w:r w:rsidRPr="00FC77E8">
        <w:rPr>
          <w:rFonts w:ascii="標楷體" w:eastAsia="標楷體" w:hAnsi="標楷體" w:hint="eastAsia"/>
          <w:b/>
          <w:sz w:val="22"/>
          <w:szCs w:val="22"/>
        </w:rPr>
        <w:t>第十</w:t>
      </w:r>
      <w:r>
        <w:rPr>
          <w:rFonts w:ascii="標楷體" w:eastAsia="標楷體" w:hAnsi="標楷體"/>
          <w:b/>
          <w:sz w:val="22"/>
          <w:szCs w:val="22"/>
        </w:rPr>
        <w:t>八</w:t>
      </w:r>
      <w:r w:rsidRPr="00FC77E8">
        <w:rPr>
          <w:rFonts w:ascii="標楷體" w:eastAsia="標楷體" w:hAnsi="標楷體" w:hint="eastAsia"/>
          <w:b/>
          <w:sz w:val="22"/>
          <w:szCs w:val="22"/>
        </w:rPr>
        <w:t>條  契約終止解除及暫停執行</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w:t>
      </w:r>
      <w:proofErr w:type="gramStart"/>
      <w:r w:rsidRPr="00FC77E8">
        <w:rPr>
          <w:rFonts w:ascii="標楷體" w:eastAsia="標楷體" w:hAnsi="標楷體" w:hint="eastAsia"/>
          <w:sz w:val="22"/>
          <w:szCs w:val="22"/>
        </w:rPr>
        <w:t>一</w:t>
      </w:r>
      <w:proofErr w:type="gramEnd"/>
      <w:r w:rsidRPr="00FC77E8">
        <w:rPr>
          <w:rFonts w:ascii="標楷體" w:eastAsia="標楷體" w:hAnsi="標楷體" w:hint="eastAsia"/>
          <w:sz w:val="22"/>
          <w:szCs w:val="22"/>
        </w:rPr>
        <w:t>)廠商履約有下列情形之</w:t>
      </w:r>
      <w:proofErr w:type="gramStart"/>
      <w:r w:rsidRPr="00FC77E8">
        <w:rPr>
          <w:rFonts w:ascii="標楷體" w:eastAsia="標楷體" w:hAnsi="標楷體" w:hint="eastAsia"/>
          <w:sz w:val="22"/>
          <w:szCs w:val="22"/>
        </w:rPr>
        <w:t>一</w:t>
      </w:r>
      <w:proofErr w:type="gramEnd"/>
      <w:r w:rsidRPr="00FC77E8">
        <w:rPr>
          <w:rFonts w:ascii="標楷體" w:eastAsia="標楷體" w:hAnsi="標楷體" w:hint="eastAsia"/>
          <w:sz w:val="22"/>
          <w:szCs w:val="22"/>
        </w:rPr>
        <w:t>者，機關得以書面通知廠商終止契約或解除契約之部分或全部，且不補償廠商因此所生之損失：</w:t>
      </w:r>
    </w:p>
    <w:p w:rsidR="00A36DC0" w:rsidRPr="007301D2" w:rsidRDefault="00A36DC0" w:rsidP="00FC77E8">
      <w:pPr>
        <w:spacing w:line="240" w:lineRule="exact"/>
        <w:ind w:left="1134" w:right="57" w:hanging="284"/>
        <w:jc w:val="both"/>
        <w:textDirection w:val="lrTbV"/>
        <w:rPr>
          <w:rFonts w:eastAsia="標楷體"/>
          <w:sz w:val="22"/>
          <w:szCs w:val="22"/>
        </w:rPr>
      </w:pPr>
      <w:r w:rsidRPr="007301D2">
        <w:rPr>
          <w:rFonts w:eastAsia="標楷體"/>
          <w:sz w:val="22"/>
          <w:szCs w:val="22"/>
        </w:rPr>
        <w:t>1.</w:t>
      </w:r>
      <w:r w:rsidRPr="007301D2">
        <w:rPr>
          <w:rFonts w:eastAsia="標楷體"/>
          <w:sz w:val="22"/>
          <w:szCs w:val="22"/>
        </w:rPr>
        <w:t>參照採購法有第</w:t>
      </w:r>
      <w:r w:rsidRPr="007301D2">
        <w:rPr>
          <w:rFonts w:eastAsia="標楷體"/>
          <w:sz w:val="22"/>
          <w:szCs w:val="22"/>
        </w:rPr>
        <w:t>50</w:t>
      </w:r>
      <w:r w:rsidRPr="007301D2">
        <w:rPr>
          <w:rFonts w:eastAsia="標楷體"/>
          <w:sz w:val="22"/>
          <w:szCs w:val="22"/>
        </w:rPr>
        <w:t>條第</w:t>
      </w:r>
      <w:r w:rsidRPr="007301D2">
        <w:rPr>
          <w:rFonts w:eastAsia="標楷體"/>
          <w:sz w:val="22"/>
          <w:szCs w:val="22"/>
        </w:rPr>
        <w:t>2</w:t>
      </w:r>
      <w:r w:rsidRPr="007301D2">
        <w:rPr>
          <w:rFonts w:eastAsia="標楷體"/>
          <w:sz w:val="22"/>
          <w:szCs w:val="22"/>
        </w:rPr>
        <w:t>項前段規定之情形者。</w:t>
      </w:r>
    </w:p>
    <w:p w:rsidR="00A36DC0" w:rsidRPr="007301D2" w:rsidRDefault="00A36DC0" w:rsidP="00FC77E8">
      <w:pPr>
        <w:spacing w:line="240" w:lineRule="exact"/>
        <w:ind w:left="1134" w:right="57" w:hanging="284"/>
        <w:jc w:val="both"/>
        <w:textDirection w:val="lrTbV"/>
        <w:rPr>
          <w:rFonts w:eastAsia="標楷體"/>
          <w:sz w:val="22"/>
          <w:szCs w:val="22"/>
        </w:rPr>
      </w:pPr>
      <w:r w:rsidRPr="007301D2">
        <w:rPr>
          <w:rFonts w:eastAsia="標楷體"/>
          <w:sz w:val="22"/>
          <w:szCs w:val="22"/>
        </w:rPr>
        <w:t>2.</w:t>
      </w:r>
      <w:r w:rsidRPr="007301D2">
        <w:rPr>
          <w:rFonts w:eastAsia="標楷體"/>
          <w:sz w:val="22"/>
          <w:szCs w:val="22"/>
        </w:rPr>
        <w:t>參照採購法有第</w:t>
      </w:r>
      <w:r w:rsidRPr="007301D2">
        <w:rPr>
          <w:rFonts w:eastAsia="標楷體"/>
          <w:sz w:val="22"/>
          <w:szCs w:val="22"/>
        </w:rPr>
        <w:t>59</w:t>
      </w:r>
      <w:r w:rsidRPr="007301D2">
        <w:rPr>
          <w:rFonts w:eastAsia="標楷體"/>
          <w:sz w:val="22"/>
          <w:szCs w:val="22"/>
        </w:rPr>
        <w:t>條規定得終止或解除契約之情形者。</w:t>
      </w:r>
    </w:p>
    <w:p w:rsidR="00A36DC0" w:rsidRPr="007301D2" w:rsidRDefault="00A36DC0" w:rsidP="00FC77E8">
      <w:pPr>
        <w:spacing w:line="240" w:lineRule="exact"/>
        <w:ind w:left="1134" w:right="57" w:hanging="284"/>
        <w:jc w:val="both"/>
        <w:textDirection w:val="lrTbV"/>
        <w:rPr>
          <w:rFonts w:eastAsia="標楷體"/>
          <w:sz w:val="22"/>
          <w:szCs w:val="22"/>
        </w:rPr>
      </w:pPr>
      <w:r w:rsidRPr="007301D2">
        <w:rPr>
          <w:rFonts w:eastAsia="標楷體"/>
          <w:sz w:val="22"/>
          <w:szCs w:val="22"/>
        </w:rPr>
        <w:t>3.</w:t>
      </w:r>
      <w:r w:rsidRPr="007301D2">
        <w:rPr>
          <w:rFonts w:eastAsia="標楷體"/>
          <w:sz w:val="22"/>
          <w:szCs w:val="22"/>
        </w:rPr>
        <w:t>違反不得轉包之規定者。</w:t>
      </w:r>
    </w:p>
    <w:p w:rsidR="00A36DC0" w:rsidRPr="007301D2" w:rsidRDefault="00A36DC0" w:rsidP="00FC77E8">
      <w:pPr>
        <w:spacing w:line="240" w:lineRule="exact"/>
        <w:ind w:left="1134" w:right="57" w:hanging="284"/>
        <w:jc w:val="both"/>
        <w:textDirection w:val="lrTbV"/>
        <w:rPr>
          <w:rFonts w:eastAsia="標楷體"/>
          <w:sz w:val="22"/>
          <w:szCs w:val="22"/>
        </w:rPr>
      </w:pPr>
      <w:r w:rsidRPr="007301D2">
        <w:rPr>
          <w:rFonts w:eastAsia="標楷體"/>
          <w:sz w:val="22"/>
          <w:szCs w:val="22"/>
        </w:rPr>
        <w:t>4.</w:t>
      </w:r>
      <w:r w:rsidRPr="007301D2">
        <w:rPr>
          <w:rFonts w:eastAsia="標楷體"/>
          <w:sz w:val="22"/>
          <w:szCs w:val="22"/>
        </w:rPr>
        <w:t>參照採購法，廠商或其人員犯採購法第</w:t>
      </w:r>
      <w:r w:rsidRPr="007301D2">
        <w:rPr>
          <w:rFonts w:eastAsia="標楷體"/>
          <w:sz w:val="22"/>
          <w:szCs w:val="22"/>
        </w:rPr>
        <w:t>87</w:t>
      </w:r>
      <w:r w:rsidRPr="007301D2">
        <w:rPr>
          <w:rFonts w:eastAsia="標楷體"/>
          <w:sz w:val="22"/>
          <w:szCs w:val="22"/>
        </w:rPr>
        <w:t>條至第</w:t>
      </w:r>
      <w:r w:rsidRPr="007301D2">
        <w:rPr>
          <w:rFonts w:eastAsia="標楷體"/>
          <w:sz w:val="22"/>
          <w:szCs w:val="22"/>
        </w:rPr>
        <w:t>92</w:t>
      </w:r>
      <w:r w:rsidRPr="007301D2">
        <w:rPr>
          <w:rFonts w:eastAsia="標楷體"/>
          <w:sz w:val="22"/>
          <w:szCs w:val="22"/>
        </w:rPr>
        <w:t>條規定之罪，經判決有罪確定者。</w:t>
      </w:r>
    </w:p>
    <w:p w:rsidR="00A36DC0" w:rsidRPr="007301D2" w:rsidRDefault="00A36DC0" w:rsidP="00FC77E8">
      <w:pPr>
        <w:spacing w:line="240" w:lineRule="exact"/>
        <w:ind w:left="1134" w:right="57" w:hanging="284"/>
        <w:jc w:val="both"/>
        <w:rPr>
          <w:rFonts w:eastAsia="標楷體"/>
          <w:sz w:val="22"/>
          <w:szCs w:val="22"/>
        </w:rPr>
      </w:pPr>
      <w:r w:rsidRPr="007301D2">
        <w:rPr>
          <w:rFonts w:eastAsia="標楷體"/>
          <w:sz w:val="22"/>
          <w:szCs w:val="22"/>
        </w:rPr>
        <w:t>5.</w:t>
      </w:r>
      <w:r w:rsidRPr="007301D2">
        <w:rPr>
          <w:rFonts w:eastAsia="標楷體"/>
          <w:sz w:val="22"/>
          <w:szCs w:val="22"/>
        </w:rPr>
        <w:t>因可歸責於廠商之事由，致延誤履約期限，有下列情形者</w:t>
      </w:r>
      <w:proofErr w:type="gramStart"/>
      <w:r w:rsidRPr="007301D2">
        <w:rPr>
          <w:rFonts w:eastAsia="標楷體"/>
          <w:sz w:val="22"/>
          <w:szCs w:val="22"/>
        </w:rPr>
        <w:t>（</w:t>
      </w:r>
      <w:proofErr w:type="gramEnd"/>
      <w:r w:rsidRPr="007301D2">
        <w:rPr>
          <w:rFonts w:eastAsia="標楷體"/>
          <w:sz w:val="22"/>
          <w:szCs w:val="22"/>
        </w:rPr>
        <w:t>由機關於招標時勾選；</w:t>
      </w:r>
      <w:proofErr w:type="gramStart"/>
      <w:r w:rsidRPr="007301D2">
        <w:rPr>
          <w:rFonts w:eastAsia="標楷體"/>
          <w:sz w:val="22"/>
          <w:szCs w:val="22"/>
        </w:rPr>
        <w:t>未勾選</w:t>
      </w:r>
      <w:proofErr w:type="gramEnd"/>
      <w:r w:rsidRPr="007301D2">
        <w:rPr>
          <w:rFonts w:eastAsia="標楷體"/>
          <w:sz w:val="22"/>
          <w:szCs w:val="22"/>
        </w:rPr>
        <w:t>者，為第</w:t>
      </w:r>
      <w:r w:rsidRPr="007301D2">
        <w:rPr>
          <w:rFonts w:eastAsia="標楷體"/>
          <w:sz w:val="22"/>
          <w:szCs w:val="22"/>
        </w:rPr>
        <w:t>1</w:t>
      </w:r>
      <w:r w:rsidRPr="007301D2">
        <w:rPr>
          <w:rFonts w:eastAsia="標楷體"/>
          <w:sz w:val="22"/>
          <w:szCs w:val="22"/>
        </w:rPr>
        <w:t>選項</w:t>
      </w:r>
      <w:proofErr w:type="gramStart"/>
      <w:r w:rsidRPr="007301D2">
        <w:rPr>
          <w:rFonts w:eastAsia="標楷體"/>
          <w:sz w:val="22"/>
          <w:szCs w:val="22"/>
        </w:rPr>
        <w:t>）</w:t>
      </w:r>
      <w:proofErr w:type="gramEnd"/>
      <w:r w:rsidRPr="007301D2">
        <w:rPr>
          <w:rFonts w:eastAsia="標楷體"/>
          <w:sz w:val="22"/>
          <w:szCs w:val="22"/>
        </w:rPr>
        <w:t>：</w:t>
      </w:r>
    </w:p>
    <w:p w:rsidR="00A36DC0" w:rsidRPr="00FC77E8" w:rsidRDefault="00A36DC0" w:rsidP="00FC77E8">
      <w:pPr>
        <w:spacing w:line="240" w:lineRule="exact"/>
        <w:ind w:leftChars="50" w:left="120" w:right="57" w:firstLineChars="400" w:firstLine="880"/>
        <w:jc w:val="both"/>
        <w:rPr>
          <w:rStyle w:val="af5"/>
          <w:rFonts w:ascii="標楷體" w:eastAsia="標楷體" w:hAnsi="標楷體"/>
          <w:sz w:val="22"/>
          <w:szCs w:val="22"/>
        </w:rPr>
      </w:pPr>
      <w:r w:rsidRPr="00FC77E8">
        <w:rPr>
          <w:rFonts w:ascii="標楷體" w:eastAsia="標楷體" w:hAnsi="標楷體" w:hint="eastAsia"/>
          <w:sz w:val="22"/>
          <w:szCs w:val="22"/>
        </w:rPr>
        <w:t>□</w:t>
      </w:r>
      <w:r w:rsidRPr="00FC77E8">
        <w:rPr>
          <w:rStyle w:val="af5"/>
          <w:rFonts w:ascii="標楷體" w:eastAsia="標楷體" w:hAnsi="標楷體"/>
          <w:b w:val="0"/>
          <w:bCs w:val="0"/>
          <w:sz w:val="22"/>
          <w:szCs w:val="22"/>
        </w:rPr>
        <w:t>履約進度落後</w:t>
      </w:r>
      <w:r w:rsidRPr="00FC77E8">
        <w:rPr>
          <w:rStyle w:val="af5"/>
          <w:rFonts w:ascii="標楷體" w:eastAsia="標楷體" w:hAnsi="標楷體" w:hint="eastAsia"/>
          <w:b w:val="0"/>
          <w:bCs w:val="0"/>
          <w:sz w:val="22"/>
          <w:szCs w:val="22"/>
        </w:rPr>
        <w:t>20</w:t>
      </w:r>
      <w:r w:rsidRPr="00FC77E8">
        <w:rPr>
          <w:rStyle w:val="af5"/>
          <w:rFonts w:ascii="標楷體" w:eastAsia="標楷體" w:hAnsi="標楷體"/>
          <w:b w:val="0"/>
          <w:bCs w:val="0"/>
          <w:sz w:val="22"/>
          <w:szCs w:val="22"/>
        </w:rPr>
        <w:t xml:space="preserve"> %以上，且日數達十日以上。</w:t>
      </w:r>
    </w:p>
    <w:p w:rsidR="00A36DC0" w:rsidRPr="00FC77E8" w:rsidRDefault="00A36DC0" w:rsidP="00FC77E8">
      <w:pPr>
        <w:spacing w:line="240" w:lineRule="exact"/>
        <w:ind w:left="1134" w:right="57" w:firstLineChars="100" w:firstLine="220"/>
        <w:jc w:val="both"/>
        <w:rPr>
          <w:rStyle w:val="af5"/>
          <w:rFonts w:ascii="標楷體" w:eastAsia="標楷體" w:hAnsi="標楷體"/>
          <w:b w:val="0"/>
          <w:bCs w:val="0"/>
          <w:sz w:val="22"/>
          <w:szCs w:val="22"/>
        </w:rPr>
      </w:pPr>
      <w:r w:rsidRPr="00FC77E8">
        <w:rPr>
          <w:rStyle w:val="af5"/>
          <w:rFonts w:ascii="標楷體" w:eastAsia="標楷體" w:hAnsi="標楷體"/>
          <w:b w:val="0"/>
          <w:bCs w:val="0"/>
          <w:sz w:val="22"/>
          <w:szCs w:val="22"/>
        </w:rPr>
        <w:t>百分比之計算方式：</w:t>
      </w:r>
    </w:p>
    <w:p w:rsidR="00A36DC0" w:rsidRPr="00FC77E8" w:rsidRDefault="00A36DC0" w:rsidP="00FC77E8">
      <w:pPr>
        <w:spacing w:line="240" w:lineRule="exact"/>
        <w:ind w:leftChars="600" w:left="1660" w:hangingChars="100" w:hanging="220"/>
        <w:jc w:val="both"/>
        <w:rPr>
          <w:rStyle w:val="af5"/>
          <w:rFonts w:ascii="標楷體" w:eastAsia="標楷體" w:hAnsi="標楷體"/>
          <w:b w:val="0"/>
          <w:bCs w:val="0"/>
          <w:sz w:val="22"/>
          <w:szCs w:val="22"/>
        </w:rPr>
      </w:pPr>
      <w:r w:rsidRPr="00FC77E8">
        <w:rPr>
          <w:rStyle w:val="af5"/>
          <w:rFonts w:ascii="標楷體" w:eastAsia="標楷體" w:hAnsi="標楷體"/>
          <w:b w:val="0"/>
          <w:bCs w:val="0"/>
          <w:sz w:val="22"/>
          <w:szCs w:val="22"/>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w:t>
      </w:r>
      <w:proofErr w:type="gramStart"/>
      <w:r w:rsidRPr="00FC77E8">
        <w:rPr>
          <w:rStyle w:val="af5"/>
          <w:rFonts w:ascii="標楷體" w:eastAsia="標楷體" w:hAnsi="標楷體"/>
          <w:b w:val="0"/>
          <w:bCs w:val="0"/>
          <w:sz w:val="22"/>
          <w:szCs w:val="22"/>
        </w:rPr>
        <w:t>之差值計算</w:t>
      </w:r>
      <w:proofErr w:type="gramEnd"/>
      <w:r w:rsidRPr="00FC77E8">
        <w:rPr>
          <w:rStyle w:val="af5"/>
          <w:rFonts w:ascii="標楷體" w:eastAsia="標楷體" w:hAnsi="標楷體"/>
          <w:b w:val="0"/>
          <w:bCs w:val="0"/>
          <w:sz w:val="22"/>
          <w:szCs w:val="22"/>
        </w:rPr>
        <w:t>；如機關未訂有履約進度計算方式，依逾期日數計算之。</w:t>
      </w:r>
    </w:p>
    <w:p w:rsidR="00A36DC0" w:rsidRPr="00FC77E8" w:rsidRDefault="00A36DC0" w:rsidP="00FC77E8">
      <w:pPr>
        <w:spacing w:line="240" w:lineRule="exact"/>
        <w:ind w:leftChars="600" w:left="1660" w:hangingChars="100" w:hanging="220"/>
        <w:jc w:val="both"/>
        <w:rPr>
          <w:rStyle w:val="af5"/>
          <w:rFonts w:ascii="標楷體" w:eastAsia="標楷體" w:hAnsi="標楷體"/>
          <w:b w:val="0"/>
          <w:bCs w:val="0"/>
          <w:sz w:val="22"/>
          <w:szCs w:val="22"/>
        </w:rPr>
      </w:pPr>
      <w:r w:rsidRPr="00FC77E8">
        <w:rPr>
          <w:rStyle w:val="af5"/>
          <w:rFonts w:ascii="標楷體" w:eastAsia="標楷體" w:hAnsi="標楷體"/>
          <w:b w:val="0"/>
          <w:bCs w:val="0"/>
          <w:sz w:val="22"/>
          <w:szCs w:val="22"/>
        </w:rPr>
        <w:t>(2)屬已完成履約而逾履約期限，或逾最後履約期限尚未完成履約者，依逾期日數計算之。</w:t>
      </w:r>
    </w:p>
    <w:p w:rsidR="00A36DC0" w:rsidRPr="00FC77E8" w:rsidRDefault="00A36DC0" w:rsidP="00FC77E8">
      <w:pPr>
        <w:spacing w:line="240" w:lineRule="exact"/>
        <w:ind w:leftChars="50" w:left="120" w:right="57" w:firstLineChars="400" w:firstLine="880"/>
        <w:jc w:val="both"/>
        <w:textDirection w:val="lrTbV"/>
        <w:rPr>
          <w:rFonts w:ascii="標楷體" w:eastAsia="標楷體" w:hAnsi="標楷體"/>
          <w:sz w:val="22"/>
          <w:szCs w:val="22"/>
        </w:rPr>
      </w:pPr>
      <w:r w:rsidRPr="00FC77E8">
        <w:rPr>
          <w:rFonts w:ascii="標楷體" w:eastAsia="標楷體" w:hAnsi="標楷體" w:hint="eastAsia"/>
          <w:sz w:val="22"/>
          <w:szCs w:val="22"/>
        </w:rPr>
        <w:t>□</w:t>
      </w:r>
      <w:r w:rsidRPr="00FC77E8">
        <w:rPr>
          <w:rFonts w:ascii="標楷體" w:eastAsia="標楷體" w:hAnsi="標楷體"/>
          <w:sz w:val="22"/>
          <w:szCs w:val="22"/>
        </w:rPr>
        <w:t>其他：　　　　。</w:t>
      </w:r>
    </w:p>
    <w:p w:rsidR="00A36DC0" w:rsidRPr="007301D2" w:rsidRDefault="00A36DC0" w:rsidP="00FC77E8">
      <w:pPr>
        <w:spacing w:line="240" w:lineRule="exact"/>
        <w:ind w:left="1134" w:right="57" w:hanging="284"/>
        <w:jc w:val="both"/>
        <w:textDirection w:val="lrTbV"/>
        <w:rPr>
          <w:rFonts w:eastAsia="標楷體"/>
          <w:sz w:val="22"/>
          <w:szCs w:val="22"/>
        </w:rPr>
      </w:pPr>
      <w:r w:rsidRPr="007301D2">
        <w:rPr>
          <w:rFonts w:eastAsia="標楷體"/>
          <w:sz w:val="22"/>
          <w:szCs w:val="22"/>
        </w:rPr>
        <w:t>6.</w:t>
      </w:r>
      <w:r w:rsidRPr="007301D2">
        <w:rPr>
          <w:rFonts w:eastAsia="標楷體"/>
          <w:sz w:val="22"/>
          <w:szCs w:val="22"/>
        </w:rPr>
        <w:t>偽造或變造契約或履約相關文件，經查明屬實者。</w:t>
      </w:r>
    </w:p>
    <w:p w:rsidR="00A36DC0" w:rsidRPr="007301D2" w:rsidRDefault="00A36DC0" w:rsidP="00FC77E8">
      <w:pPr>
        <w:spacing w:line="240" w:lineRule="exact"/>
        <w:ind w:left="1134" w:right="57" w:hanging="284"/>
        <w:jc w:val="both"/>
        <w:textDirection w:val="lrTbV"/>
        <w:rPr>
          <w:rFonts w:eastAsia="標楷體"/>
          <w:sz w:val="22"/>
          <w:szCs w:val="22"/>
        </w:rPr>
      </w:pPr>
      <w:r w:rsidRPr="007301D2">
        <w:rPr>
          <w:rFonts w:eastAsia="標楷體"/>
          <w:sz w:val="22"/>
          <w:szCs w:val="22"/>
        </w:rPr>
        <w:t>7.</w:t>
      </w:r>
      <w:r w:rsidRPr="007301D2">
        <w:rPr>
          <w:rFonts w:eastAsia="標楷體"/>
          <w:sz w:val="22"/>
          <w:szCs w:val="22"/>
        </w:rPr>
        <w:t>擅自減省工料情節重大者。</w:t>
      </w:r>
    </w:p>
    <w:p w:rsidR="00A36DC0" w:rsidRPr="007301D2" w:rsidRDefault="00A36DC0" w:rsidP="00FC77E8">
      <w:pPr>
        <w:spacing w:line="240" w:lineRule="exact"/>
        <w:ind w:left="1134" w:right="57" w:hanging="284"/>
        <w:jc w:val="both"/>
        <w:textDirection w:val="lrTbV"/>
        <w:rPr>
          <w:rFonts w:eastAsia="標楷體"/>
          <w:sz w:val="22"/>
          <w:szCs w:val="22"/>
        </w:rPr>
      </w:pPr>
      <w:r w:rsidRPr="007301D2">
        <w:rPr>
          <w:rFonts w:eastAsia="標楷體"/>
          <w:sz w:val="22"/>
          <w:szCs w:val="22"/>
        </w:rPr>
        <w:t>8.</w:t>
      </w:r>
      <w:r w:rsidRPr="007301D2">
        <w:rPr>
          <w:rFonts w:eastAsia="標楷體"/>
          <w:sz w:val="22"/>
          <w:szCs w:val="22"/>
        </w:rPr>
        <w:t>無正當理由而不履行契約者。</w:t>
      </w:r>
    </w:p>
    <w:p w:rsidR="00A36DC0" w:rsidRPr="007301D2" w:rsidRDefault="00A36DC0" w:rsidP="00FC77E8">
      <w:pPr>
        <w:spacing w:line="240" w:lineRule="exact"/>
        <w:ind w:left="1134" w:right="57" w:hanging="284"/>
        <w:jc w:val="both"/>
        <w:textDirection w:val="lrTbV"/>
        <w:rPr>
          <w:rFonts w:eastAsia="標楷體"/>
          <w:sz w:val="22"/>
          <w:szCs w:val="22"/>
        </w:rPr>
      </w:pPr>
      <w:r w:rsidRPr="007301D2">
        <w:rPr>
          <w:rFonts w:eastAsia="標楷體"/>
          <w:sz w:val="22"/>
          <w:szCs w:val="22"/>
        </w:rPr>
        <w:t>9.</w:t>
      </w:r>
      <w:r w:rsidRPr="007301D2">
        <w:rPr>
          <w:rFonts w:eastAsia="標楷體"/>
          <w:sz w:val="22"/>
          <w:szCs w:val="22"/>
        </w:rPr>
        <w:t>查驗或驗收不合格，且未於通知期限內依規定辦理者。</w:t>
      </w:r>
    </w:p>
    <w:p w:rsidR="00A36DC0" w:rsidRPr="007301D2" w:rsidRDefault="00A36DC0" w:rsidP="00FC77E8">
      <w:pPr>
        <w:spacing w:line="240" w:lineRule="exact"/>
        <w:ind w:left="1276" w:right="57" w:hanging="426"/>
        <w:jc w:val="both"/>
        <w:textDirection w:val="lrTbV"/>
        <w:rPr>
          <w:rFonts w:eastAsia="標楷體"/>
          <w:sz w:val="22"/>
          <w:szCs w:val="22"/>
        </w:rPr>
      </w:pPr>
      <w:r w:rsidRPr="007301D2">
        <w:rPr>
          <w:rFonts w:eastAsia="標楷體"/>
          <w:sz w:val="22"/>
          <w:szCs w:val="22"/>
        </w:rPr>
        <w:t>10</w:t>
      </w:r>
      <w:r w:rsidRPr="007301D2">
        <w:rPr>
          <w:rFonts w:eastAsia="標楷體"/>
          <w:sz w:val="22"/>
          <w:szCs w:val="22"/>
        </w:rPr>
        <w:t>有破產或其他重大情事，致無法繼續履約者。</w:t>
      </w:r>
    </w:p>
    <w:p w:rsidR="00A36DC0" w:rsidRPr="007301D2" w:rsidRDefault="00A36DC0" w:rsidP="00FC77E8">
      <w:pPr>
        <w:spacing w:line="240" w:lineRule="exact"/>
        <w:ind w:left="1276" w:right="57" w:hanging="426"/>
        <w:jc w:val="both"/>
        <w:textDirection w:val="lrTbV"/>
        <w:rPr>
          <w:rFonts w:eastAsia="標楷體"/>
          <w:sz w:val="22"/>
          <w:szCs w:val="22"/>
        </w:rPr>
      </w:pPr>
      <w:r w:rsidRPr="007301D2">
        <w:rPr>
          <w:rFonts w:eastAsia="標楷體"/>
          <w:sz w:val="22"/>
          <w:szCs w:val="22"/>
        </w:rPr>
        <w:t>11.</w:t>
      </w:r>
      <w:r w:rsidRPr="007301D2">
        <w:rPr>
          <w:rFonts w:eastAsia="標楷體"/>
          <w:sz w:val="22"/>
          <w:szCs w:val="22"/>
        </w:rPr>
        <w:t>廠商未依契約規定履約，自接獲機關書面通知之次日起</w:t>
      </w:r>
      <w:r w:rsidRPr="007301D2">
        <w:rPr>
          <w:rFonts w:eastAsia="標楷體"/>
          <w:sz w:val="22"/>
          <w:szCs w:val="22"/>
        </w:rPr>
        <w:t>10</w:t>
      </w:r>
      <w:r w:rsidRPr="007301D2">
        <w:rPr>
          <w:rFonts w:eastAsia="標楷體"/>
          <w:sz w:val="22"/>
          <w:szCs w:val="22"/>
        </w:rPr>
        <w:t>日內或書面通知</w:t>
      </w:r>
      <w:proofErr w:type="gramStart"/>
      <w:r w:rsidRPr="007301D2">
        <w:rPr>
          <w:rFonts w:eastAsia="標楷體"/>
          <w:sz w:val="22"/>
          <w:szCs w:val="22"/>
        </w:rPr>
        <w:t>所載較長</w:t>
      </w:r>
      <w:proofErr w:type="gramEnd"/>
      <w:r w:rsidRPr="007301D2">
        <w:rPr>
          <w:rFonts w:eastAsia="標楷體"/>
          <w:sz w:val="22"/>
          <w:szCs w:val="22"/>
        </w:rPr>
        <w:t>期限內，仍未改正者。</w:t>
      </w:r>
    </w:p>
    <w:p w:rsidR="00A36DC0" w:rsidRPr="007301D2" w:rsidRDefault="00A36DC0" w:rsidP="00FC77E8">
      <w:pPr>
        <w:spacing w:line="240" w:lineRule="exact"/>
        <w:ind w:left="1134" w:right="57" w:hanging="284"/>
        <w:jc w:val="both"/>
        <w:textDirection w:val="lrTbV"/>
        <w:rPr>
          <w:rFonts w:eastAsia="標楷體"/>
          <w:sz w:val="22"/>
          <w:szCs w:val="22"/>
        </w:rPr>
      </w:pPr>
      <w:r w:rsidRPr="007301D2">
        <w:rPr>
          <w:rFonts w:eastAsia="標楷體"/>
          <w:sz w:val="22"/>
          <w:szCs w:val="22"/>
        </w:rPr>
        <w:t>12.</w:t>
      </w:r>
      <w:r w:rsidRPr="007301D2">
        <w:rPr>
          <w:rFonts w:eastAsia="標楷體"/>
          <w:sz w:val="22"/>
          <w:szCs w:val="22"/>
        </w:rPr>
        <w:t>違反環境保護或勞工安全衛生等有關法令，情節重大者。</w:t>
      </w:r>
    </w:p>
    <w:p w:rsidR="00A36DC0" w:rsidRPr="007301D2" w:rsidRDefault="00A36DC0" w:rsidP="00FC77E8">
      <w:pPr>
        <w:spacing w:line="240" w:lineRule="exact"/>
        <w:ind w:left="1134" w:right="57" w:hanging="284"/>
        <w:jc w:val="both"/>
        <w:textDirection w:val="lrTbV"/>
        <w:rPr>
          <w:rFonts w:eastAsia="標楷體"/>
          <w:sz w:val="22"/>
          <w:szCs w:val="22"/>
        </w:rPr>
      </w:pPr>
      <w:r w:rsidRPr="007301D2">
        <w:rPr>
          <w:rFonts w:eastAsia="標楷體"/>
          <w:sz w:val="22"/>
          <w:szCs w:val="22"/>
        </w:rPr>
        <w:t>13.</w:t>
      </w:r>
      <w:r w:rsidRPr="007301D2">
        <w:rPr>
          <w:rFonts w:eastAsia="標楷體"/>
          <w:sz w:val="22"/>
          <w:szCs w:val="22"/>
        </w:rPr>
        <w:t>違反法令或其他契約規定之情形，情節重大者。</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(二)機關未依前款規定通知廠商終止或解除契約者，廠商仍應依契約規定繼續履約。</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(三)契約經依第1款規定或因可歸責於廠商之事由致終止或解除者，機關得依其所認定之適當方式，自行或洽其他廠商完成被終止或解除之契約；其所增加之費用及損失，由廠商負擔。</w:t>
      </w:r>
      <w:proofErr w:type="gramStart"/>
      <w:r w:rsidRPr="00FC77E8">
        <w:rPr>
          <w:rFonts w:ascii="標楷體" w:eastAsia="標楷體" w:hAnsi="標楷體" w:hint="eastAsia"/>
          <w:sz w:val="22"/>
          <w:szCs w:val="22"/>
        </w:rPr>
        <w:t>無洽其他</w:t>
      </w:r>
      <w:proofErr w:type="gramEnd"/>
      <w:r w:rsidRPr="00FC77E8">
        <w:rPr>
          <w:rFonts w:ascii="標楷體" w:eastAsia="標楷體" w:hAnsi="標楷體" w:hint="eastAsia"/>
          <w:sz w:val="22"/>
          <w:szCs w:val="22"/>
        </w:rPr>
        <w:t>廠商完成之必要者，得扣減或追償契約價金，不發還保證金。機關有損失者亦同。</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(四)契約因政策變更，廠商依契約繼續履行反而不符公共利益者，機關得報經上級機關核准，終止或解除部分或全部契約，並與廠商協議補償廠商因此所生之損失。但不包含所失利益。</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(五)依前款規定終止契約者，廠商於接獲機關通知前已完成且可使用之履約標的，依契約價金給付；僅部分完成尚未能使用之履約標的，機關得擇下列方式之</w:t>
      </w:r>
      <w:proofErr w:type="gramStart"/>
      <w:r w:rsidRPr="00FC77E8">
        <w:rPr>
          <w:rFonts w:ascii="標楷體" w:eastAsia="標楷體" w:hAnsi="標楷體" w:hint="eastAsia"/>
          <w:sz w:val="22"/>
          <w:szCs w:val="22"/>
        </w:rPr>
        <w:t>一</w:t>
      </w:r>
      <w:proofErr w:type="gramEnd"/>
      <w:r w:rsidRPr="00FC77E8">
        <w:rPr>
          <w:rFonts w:ascii="標楷體" w:eastAsia="標楷體" w:hAnsi="標楷體" w:hint="eastAsia"/>
          <w:sz w:val="22"/>
          <w:szCs w:val="22"/>
        </w:rPr>
        <w:t>洽廠商為之：</w:t>
      </w:r>
    </w:p>
    <w:p w:rsidR="00A36DC0" w:rsidRPr="00FC77E8" w:rsidRDefault="00A36DC0"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1.繼續予以完成，依契約價金給付。</w:t>
      </w:r>
    </w:p>
    <w:p w:rsidR="00A36DC0" w:rsidRPr="00FC77E8" w:rsidRDefault="00A36DC0"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2.停止製造、供應或施作。但給付廠商已發生之製造、供應或施作費用及合理之利潤。</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(六)非因政策變更而有終止或解除契約必要者，</w:t>
      </w:r>
      <w:proofErr w:type="gramStart"/>
      <w:r w:rsidRPr="00FC77E8">
        <w:rPr>
          <w:rFonts w:ascii="標楷體" w:eastAsia="標楷體" w:hAnsi="標楷體" w:hint="eastAsia"/>
          <w:sz w:val="22"/>
          <w:szCs w:val="22"/>
        </w:rPr>
        <w:t>準</w:t>
      </w:r>
      <w:proofErr w:type="gramEnd"/>
      <w:r w:rsidRPr="00FC77E8">
        <w:rPr>
          <w:rFonts w:ascii="標楷體" w:eastAsia="標楷體" w:hAnsi="標楷體" w:hint="eastAsia"/>
          <w:sz w:val="22"/>
          <w:szCs w:val="22"/>
        </w:rPr>
        <w:t>用前2款規定。</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(七)廠商未依契約規定履約者，機關得隨時通知廠商部分或全部暫停執行，至情況改正</w:t>
      </w:r>
      <w:proofErr w:type="gramStart"/>
      <w:r w:rsidRPr="00FC77E8">
        <w:rPr>
          <w:rFonts w:ascii="標楷體" w:eastAsia="標楷體" w:hAnsi="標楷體" w:hint="eastAsia"/>
          <w:sz w:val="22"/>
          <w:szCs w:val="22"/>
        </w:rPr>
        <w:t>後方准</w:t>
      </w:r>
      <w:proofErr w:type="gramEnd"/>
      <w:r w:rsidRPr="00FC77E8">
        <w:rPr>
          <w:rFonts w:ascii="標楷體" w:eastAsia="標楷體" w:hAnsi="標楷體" w:hint="eastAsia"/>
          <w:sz w:val="22"/>
          <w:szCs w:val="22"/>
        </w:rPr>
        <w:t>恢復履約。廠商不得就暫停執行請求延長履約期限或增加契約價金。</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(八)因可歸責於機關之情形，機關通知廠商部分或全部暫停執行：</w:t>
      </w:r>
    </w:p>
    <w:p w:rsidR="00A36DC0" w:rsidRPr="007301D2" w:rsidRDefault="00A36DC0" w:rsidP="00FC77E8">
      <w:pPr>
        <w:spacing w:line="240" w:lineRule="exact"/>
        <w:ind w:left="1134" w:right="57" w:hanging="284"/>
        <w:jc w:val="both"/>
        <w:rPr>
          <w:rFonts w:eastAsia="標楷體"/>
          <w:sz w:val="22"/>
          <w:szCs w:val="22"/>
        </w:rPr>
      </w:pPr>
      <w:r w:rsidRPr="007301D2">
        <w:rPr>
          <w:rFonts w:eastAsia="標楷體"/>
          <w:sz w:val="22"/>
          <w:szCs w:val="22"/>
        </w:rPr>
        <w:t>1.</w:t>
      </w:r>
      <w:r w:rsidRPr="007301D2">
        <w:rPr>
          <w:rFonts w:eastAsia="標楷體"/>
          <w:sz w:val="22"/>
          <w:szCs w:val="22"/>
        </w:rPr>
        <w:t>致廠商未能依時履約者，廠商得依第</w:t>
      </w:r>
      <w:r w:rsidRPr="007301D2">
        <w:rPr>
          <w:rFonts w:eastAsia="標楷體"/>
          <w:sz w:val="22"/>
          <w:szCs w:val="22"/>
        </w:rPr>
        <w:t>7</w:t>
      </w:r>
      <w:r w:rsidRPr="007301D2">
        <w:rPr>
          <w:rFonts w:eastAsia="標楷體"/>
          <w:sz w:val="22"/>
          <w:szCs w:val="22"/>
        </w:rPr>
        <w:t>條第</w:t>
      </w:r>
      <w:r w:rsidRPr="007301D2">
        <w:rPr>
          <w:rFonts w:eastAsia="標楷體"/>
          <w:sz w:val="22"/>
          <w:szCs w:val="22"/>
        </w:rPr>
        <w:t>5</w:t>
      </w:r>
      <w:r w:rsidRPr="007301D2">
        <w:rPr>
          <w:rFonts w:eastAsia="標楷體"/>
          <w:sz w:val="22"/>
          <w:szCs w:val="22"/>
        </w:rPr>
        <w:t>款規定，申請展延履約期限；因此而增加之必要費用（例如但不限於管理費），由機關負擔。</w:t>
      </w:r>
    </w:p>
    <w:p w:rsidR="00A36DC0" w:rsidRPr="007301D2" w:rsidRDefault="00A36DC0" w:rsidP="00FC77E8">
      <w:pPr>
        <w:spacing w:line="240" w:lineRule="exact"/>
        <w:ind w:left="1134" w:right="57" w:hanging="284"/>
        <w:jc w:val="both"/>
        <w:rPr>
          <w:rFonts w:eastAsia="標楷體"/>
          <w:sz w:val="22"/>
          <w:szCs w:val="22"/>
        </w:rPr>
      </w:pPr>
      <w:r w:rsidRPr="007301D2">
        <w:rPr>
          <w:rFonts w:eastAsia="標楷體"/>
          <w:sz w:val="22"/>
          <w:szCs w:val="22"/>
        </w:rPr>
        <w:t>2.</w:t>
      </w:r>
      <w:r w:rsidRPr="007301D2">
        <w:rPr>
          <w:rFonts w:eastAsia="標楷體"/>
          <w:sz w:val="22"/>
          <w:szCs w:val="22"/>
        </w:rPr>
        <w:t>暫停執行期間累計逾</w:t>
      </w:r>
      <w:proofErr w:type="gramStart"/>
      <w:r w:rsidRPr="007301D2">
        <w:rPr>
          <w:rFonts w:eastAsia="標楷體"/>
          <w:sz w:val="22"/>
          <w:szCs w:val="22"/>
          <w:u w:val="single"/>
        </w:rPr>
        <w:t>＿</w:t>
      </w:r>
      <w:r w:rsidRPr="007301D2">
        <w:rPr>
          <w:rFonts w:eastAsia="標楷體"/>
          <w:sz w:val="22"/>
          <w:szCs w:val="22"/>
        </w:rPr>
        <w:t>個</w:t>
      </w:r>
      <w:proofErr w:type="gramEnd"/>
      <w:r w:rsidRPr="007301D2">
        <w:rPr>
          <w:rFonts w:eastAsia="標楷體"/>
          <w:sz w:val="22"/>
          <w:szCs w:val="22"/>
        </w:rPr>
        <w:t>月（由機關於招標時合理訂定，如未填寫，則為</w:t>
      </w:r>
      <w:r w:rsidRPr="007301D2">
        <w:rPr>
          <w:rFonts w:eastAsia="標楷體"/>
          <w:sz w:val="22"/>
          <w:szCs w:val="22"/>
        </w:rPr>
        <w:t>2</w:t>
      </w:r>
      <w:r w:rsidRPr="007301D2">
        <w:rPr>
          <w:rFonts w:eastAsia="標楷體"/>
          <w:sz w:val="22"/>
          <w:szCs w:val="22"/>
        </w:rPr>
        <w:t>個月）者，機關應先支付已依機關指示由機關取得所有權之履約標的之價金。</w:t>
      </w:r>
    </w:p>
    <w:p w:rsidR="00A36DC0" w:rsidRPr="007301D2" w:rsidRDefault="00A36DC0" w:rsidP="00FC77E8">
      <w:pPr>
        <w:spacing w:line="240" w:lineRule="exact"/>
        <w:ind w:left="1134" w:right="57" w:hanging="284"/>
        <w:jc w:val="both"/>
        <w:rPr>
          <w:rFonts w:eastAsia="標楷體"/>
          <w:sz w:val="22"/>
          <w:szCs w:val="22"/>
        </w:rPr>
      </w:pPr>
      <w:r w:rsidRPr="007301D2">
        <w:rPr>
          <w:rFonts w:eastAsia="標楷體"/>
          <w:sz w:val="22"/>
          <w:szCs w:val="22"/>
        </w:rPr>
        <w:t>3.</w:t>
      </w:r>
      <w:r w:rsidRPr="007301D2">
        <w:rPr>
          <w:rFonts w:eastAsia="標楷體"/>
          <w:sz w:val="22"/>
          <w:szCs w:val="22"/>
        </w:rPr>
        <w:t>暫停執行期間累計逾</w:t>
      </w:r>
      <w:proofErr w:type="gramStart"/>
      <w:r w:rsidRPr="007301D2">
        <w:rPr>
          <w:rFonts w:eastAsia="標楷體"/>
          <w:sz w:val="22"/>
          <w:szCs w:val="22"/>
          <w:u w:val="single"/>
        </w:rPr>
        <w:t>＿</w:t>
      </w:r>
      <w:r w:rsidRPr="007301D2">
        <w:rPr>
          <w:rFonts w:eastAsia="標楷體"/>
          <w:sz w:val="22"/>
          <w:szCs w:val="22"/>
        </w:rPr>
        <w:t>個</w:t>
      </w:r>
      <w:proofErr w:type="gramEnd"/>
      <w:r w:rsidRPr="007301D2">
        <w:rPr>
          <w:rFonts w:eastAsia="標楷體"/>
          <w:sz w:val="22"/>
          <w:szCs w:val="22"/>
        </w:rPr>
        <w:t>月（由機關於招標時合理訂定，如未填寫，則為</w:t>
      </w:r>
      <w:r w:rsidRPr="007301D2">
        <w:rPr>
          <w:rFonts w:eastAsia="標楷體"/>
          <w:sz w:val="22"/>
          <w:szCs w:val="22"/>
        </w:rPr>
        <w:t>6</w:t>
      </w:r>
      <w:r w:rsidRPr="007301D2">
        <w:rPr>
          <w:rFonts w:eastAsia="標楷體"/>
          <w:sz w:val="22"/>
          <w:szCs w:val="22"/>
        </w:rPr>
        <w:t>個月）者，廠商得通知機關終止或解除部分或全部契約，並得向機關請求賠償因契約終止或解除而生之損害。因可歸責於機關之情形無法開始履約者，亦同。</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(九)因非可歸責於廠商之事由，機關有延遲付款之情形：</w:t>
      </w:r>
    </w:p>
    <w:p w:rsidR="00A36DC0" w:rsidRPr="007301D2" w:rsidRDefault="00A36DC0" w:rsidP="00FC77E8">
      <w:pPr>
        <w:spacing w:line="240" w:lineRule="exact"/>
        <w:ind w:left="1134" w:right="57" w:hanging="284"/>
        <w:jc w:val="both"/>
        <w:rPr>
          <w:rFonts w:eastAsia="標楷體"/>
          <w:sz w:val="22"/>
          <w:szCs w:val="22"/>
        </w:rPr>
      </w:pPr>
      <w:r w:rsidRPr="007301D2">
        <w:rPr>
          <w:rFonts w:eastAsia="標楷體"/>
          <w:sz w:val="22"/>
          <w:szCs w:val="22"/>
        </w:rPr>
        <w:t>1.</w:t>
      </w:r>
      <w:r w:rsidRPr="007301D2">
        <w:rPr>
          <w:rFonts w:eastAsia="標楷體"/>
          <w:sz w:val="22"/>
          <w:szCs w:val="22"/>
        </w:rPr>
        <w:t>廠商得向機關請求加計年息</w:t>
      </w:r>
      <w:proofErr w:type="gramStart"/>
      <w:r w:rsidRPr="007301D2">
        <w:rPr>
          <w:rFonts w:eastAsia="標楷體"/>
          <w:sz w:val="22"/>
          <w:szCs w:val="22"/>
          <w:u w:val="single"/>
        </w:rPr>
        <w:t>＿</w:t>
      </w:r>
      <w:proofErr w:type="gramEnd"/>
      <w:r w:rsidRPr="007301D2">
        <w:rPr>
          <w:rFonts w:eastAsia="標楷體"/>
          <w:sz w:val="22"/>
          <w:szCs w:val="22"/>
        </w:rPr>
        <w:t>%</w:t>
      </w:r>
      <w:r w:rsidRPr="007301D2">
        <w:rPr>
          <w:rFonts w:eastAsia="標楷體"/>
          <w:sz w:val="22"/>
          <w:szCs w:val="22"/>
        </w:rPr>
        <w:t>（由機關於招標時合理訂定，如未填寫，則依機關簽約日中華郵政股份有限公司牌告一年期郵政定期儲金機動利率）之遲延利息。</w:t>
      </w:r>
    </w:p>
    <w:p w:rsidR="00A36DC0" w:rsidRPr="007301D2" w:rsidRDefault="00A36DC0" w:rsidP="00FC77E8">
      <w:pPr>
        <w:spacing w:line="240" w:lineRule="exact"/>
        <w:ind w:left="1134" w:right="57" w:hanging="284"/>
        <w:jc w:val="both"/>
        <w:rPr>
          <w:rFonts w:eastAsia="標楷體"/>
          <w:sz w:val="22"/>
          <w:szCs w:val="22"/>
        </w:rPr>
      </w:pPr>
      <w:r w:rsidRPr="007301D2">
        <w:rPr>
          <w:rFonts w:eastAsia="標楷體"/>
          <w:sz w:val="22"/>
          <w:szCs w:val="22"/>
        </w:rPr>
        <w:t>2.</w:t>
      </w:r>
      <w:r w:rsidRPr="007301D2">
        <w:rPr>
          <w:rFonts w:eastAsia="標楷體"/>
          <w:sz w:val="22"/>
          <w:szCs w:val="22"/>
        </w:rPr>
        <w:t>廠商得於通知機關</w:t>
      </w:r>
      <w:proofErr w:type="gramStart"/>
      <w:r w:rsidRPr="007301D2">
        <w:rPr>
          <w:rFonts w:eastAsia="標楷體"/>
          <w:sz w:val="22"/>
          <w:szCs w:val="22"/>
          <w:u w:val="single"/>
        </w:rPr>
        <w:t>＿</w:t>
      </w:r>
      <w:r w:rsidRPr="007301D2">
        <w:rPr>
          <w:rFonts w:eastAsia="標楷體"/>
          <w:sz w:val="22"/>
          <w:szCs w:val="22"/>
        </w:rPr>
        <w:t>個</w:t>
      </w:r>
      <w:proofErr w:type="gramEnd"/>
      <w:r w:rsidRPr="007301D2">
        <w:rPr>
          <w:rFonts w:eastAsia="標楷體"/>
          <w:sz w:val="22"/>
          <w:szCs w:val="22"/>
        </w:rPr>
        <w:t>月後（由機關於招標時合理訂定，如未填寫，則為</w:t>
      </w:r>
      <w:r w:rsidRPr="007301D2">
        <w:rPr>
          <w:rFonts w:eastAsia="標楷體"/>
          <w:sz w:val="22"/>
          <w:szCs w:val="22"/>
        </w:rPr>
        <w:t>1</w:t>
      </w:r>
      <w:r w:rsidRPr="007301D2">
        <w:rPr>
          <w:rFonts w:eastAsia="標楷體"/>
          <w:sz w:val="22"/>
          <w:szCs w:val="22"/>
        </w:rPr>
        <w:t>個月）暫停或減緩履約進度、依第</w:t>
      </w:r>
      <w:r w:rsidRPr="007301D2">
        <w:rPr>
          <w:rFonts w:eastAsia="標楷體"/>
          <w:sz w:val="22"/>
          <w:szCs w:val="22"/>
        </w:rPr>
        <w:t>7</w:t>
      </w:r>
      <w:r w:rsidRPr="007301D2">
        <w:rPr>
          <w:rFonts w:eastAsia="標楷體"/>
          <w:sz w:val="22"/>
          <w:szCs w:val="22"/>
        </w:rPr>
        <w:t>條第</w:t>
      </w:r>
      <w:r w:rsidRPr="007301D2">
        <w:rPr>
          <w:rFonts w:eastAsia="標楷體"/>
          <w:sz w:val="22"/>
          <w:szCs w:val="22"/>
        </w:rPr>
        <w:t>5</w:t>
      </w:r>
      <w:r w:rsidRPr="007301D2">
        <w:rPr>
          <w:rFonts w:eastAsia="標楷體"/>
          <w:sz w:val="22"/>
          <w:szCs w:val="22"/>
        </w:rPr>
        <w:t>款規定，申請展延履約期限；廠商因此增加之必要費用，由機關負擔。</w:t>
      </w:r>
    </w:p>
    <w:p w:rsidR="00A36DC0" w:rsidRPr="007301D2" w:rsidRDefault="00A36DC0" w:rsidP="00FC77E8">
      <w:pPr>
        <w:spacing w:line="240" w:lineRule="exact"/>
        <w:ind w:left="1134" w:right="57" w:hanging="284"/>
        <w:jc w:val="both"/>
        <w:rPr>
          <w:rFonts w:eastAsia="標楷體"/>
          <w:sz w:val="22"/>
          <w:szCs w:val="22"/>
        </w:rPr>
      </w:pPr>
      <w:r w:rsidRPr="007301D2">
        <w:rPr>
          <w:rFonts w:eastAsia="標楷體"/>
          <w:sz w:val="22"/>
          <w:szCs w:val="22"/>
        </w:rPr>
        <w:lastRenderedPageBreak/>
        <w:t>3.</w:t>
      </w:r>
      <w:r w:rsidRPr="007301D2">
        <w:rPr>
          <w:rFonts w:eastAsia="標楷體"/>
          <w:sz w:val="22"/>
          <w:szCs w:val="22"/>
        </w:rPr>
        <w:t>延遲付款達</w:t>
      </w:r>
      <w:proofErr w:type="gramStart"/>
      <w:r w:rsidRPr="007301D2">
        <w:rPr>
          <w:rFonts w:eastAsia="標楷體"/>
          <w:sz w:val="22"/>
          <w:szCs w:val="22"/>
          <w:u w:val="single"/>
        </w:rPr>
        <w:t>＿</w:t>
      </w:r>
      <w:r w:rsidRPr="007301D2">
        <w:rPr>
          <w:rFonts w:eastAsia="標楷體"/>
          <w:sz w:val="22"/>
          <w:szCs w:val="22"/>
        </w:rPr>
        <w:t>個</w:t>
      </w:r>
      <w:proofErr w:type="gramEnd"/>
      <w:r w:rsidRPr="007301D2">
        <w:rPr>
          <w:rFonts w:eastAsia="標楷體"/>
          <w:sz w:val="22"/>
          <w:szCs w:val="22"/>
        </w:rPr>
        <w:t>月（由機關於招標時合理訂定，如未填寫，則為</w:t>
      </w:r>
      <w:r w:rsidRPr="007301D2">
        <w:rPr>
          <w:rFonts w:eastAsia="標楷體"/>
          <w:sz w:val="22"/>
          <w:szCs w:val="22"/>
        </w:rPr>
        <w:t>3</w:t>
      </w:r>
      <w:r w:rsidRPr="007301D2">
        <w:rPr>
          <w:rFonts w:eastAsia="標楷體"/>
          <w:sz w:val="22"/>
          <w:szCs w:val="22"/>
        </w:rPr>
        <w:t>個月）者，廠商得通知機關終止或解除部分或全部契約，並得向機關請求賠償因契約終止或解除而生之損害。</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(十)除契約另有約定外，履行契約需機關之行為始能完成，而機關不為其行為時，廠商得定相當期限催告機關為之。機關</w:t>
      </w:r>
      <w:proofErr w:type="gramStart"/>
      <w:r w:rsidRPr="00FC77E8">
        <w:rPr>
          <w:rFonts w:ascii="標楷體" w:eastAsia="標楷體" w:hAnsi="標楷體" w:hint="eastAsia"/>
          <w:sz w:val="22"/>
          <w:szCs w:val="22"/>
        </w:rPr>
        <w:t>不</w:t>
      </w:r>
      <w:proofErr w:type="gramEnd"/>
      <w:r w:rsidRPr="00FC77E8">
        <w:rPr>
          <w:rFonts w:ascii="標楷體" w:eastAsia="標楷體" w:hAnsi="標楷體" w:hint="eastAsia"/>
          <w:sz w:val="22"/>
          <w:szCs w:val="22"/>
        </w:rPr>
        <w:t>於前述期限內為其行為者，廠商得通知機關終止或解除契約，並得向機關請求賠償因契約終止或解除而生之損害。</w:t>
      </w:r>
    </w:p>
    <w:p w:rsidR="00A36DC0" w:rsidRPr="00FC77E8" w:rsidRDefault="00A36DC0"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(十一)因契約規定不可抗力之事由，致全部契約暫停執行，暫停執行期間持續逾</w:t>
      </w:r>
      <w:proofErr w:type="gramStart"/>
      <w:r w:rsidRPr="00FC77E8">
        <w:rPr>
          <w:rFonts w:ascii="標楷體" w:eastAsia="標楷體" w:hAnsi="標楷體" w:hint="eastAsia"/>
          <w:sz w:val="22"/>
          <w:szCs w:val="22"/>
        </w:rPr>
        <w:t>＿個</w:t>
      </w:r>
      <w:proofErr w:type="gramEnd"/>
      <w:r w:rsidRPr="00FC77E8">
        <w:rPr>
          <w:rFonts w:ascii="標楷體" w:eastAsia="標楷體" w:hAnsi="標楷體" w:hint="eastAsia"/>
          <w:sz w:val="22"/>
          <w:szCs w:val="22"/>
        </w:rPr>
        <w:t>月（由機關於招標時合理訂定，如未填寫，則為3個月）或累計逾</w:t>
      </w:r>
      <w:proofErr w:type="gramStart"/>
      <w:r w:rsidRPr="00FC77E8">
        <w:rPr>
          <w:rFonts w:ascii="標楷體" w:eastAsia="標楷體" w:hAnsi="標楷體" w:hint="eastAsia"/>
          <w:sz w:val="22"/>
          <w:szCs w:val="22"/>
        </w:rPr>
        <w:t>＿個</w:t>
      </w:r>
      <w:proofErr w:type="gramEnd"/>
      <w:r w:rsidRPr="00FC77E8">
        <w:rPr>
          <w:rFonts w:ascii="標楷體" w:eastAsia="標楷體" w:hAnsi="標楷體" w:hint="eastAsia"/>
          <w:sz w:val="22"/>
          <w:szCs w:val="22"/>
        </w:rPr>
        <w:t>月（由機關於招標時合理訂定，如未填寫，則為6個月）者，契約之一方得通知他方終止或解除契約。。</w:t>
      </w:r>
    </w:p>
    <w:p w:rsidR="00A36DC0" w:rsidRPr="00FC77E8" w:rsidRDefault="00A36DC0"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二)廠商不得對本契約採購案任何人要求、期約、收受或給予賄賂、佣金、比例金、仲介費、後謝金、回扣、餽贈、招待或其他不正利益。分包廠商亦同。違反規定者，機關得終止或解除契約，並將2倍之不正利益自契約價款中扣除。未能扣除者，通知廠商限期給付之。</w:t>
      </w:r>
    </w:p>
    <w:p w:rsidR="00A36DC0" w:rsidRPr="00FC77E8" w:rsidRDefault="00A36DC0"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(十三)本契約終止時，自終止之日起，雙方之權利義務即消滅。契約解除時，溯及契約生效日消滅。雙方並互負保密義務。</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 xml:space="preserve">  </w:t>
      </w:r>
    </w:p>
    <w:p w:rsidR="00A36DC0" w:rsidRPr="00C44A33" w:rsidRDefault="00A36DC0" w:rsidP="00FC77E8">
      <w:pPr>
        <w:spacing w:line="240" w:lineRule="exact"/>
        <w:jc w:val="both"/>
        <w:rPr>
          <w:rFonts w:ascii="標楷體" w:eastAsia="標楷體" w:hAnsi="標楷體"/>
          <w:b/>
          <w:sz w:val="22"/>
          <w:szCs w:val="22"/>
        </w:rPr>
      </w:pPr>
      <w:r w:rsidRPr="00C44A33">
        <w:rPr>
          <w:rFonts w:ascii="標楷體" w:eastAsia="標楷體" w:hAnsi="標楷體" w:hint="eastAsia"/>
          <w:b/>
          <w:sz w:val="22"/>
          <w:szCs w:val="22"/>
        </w:rPr>
        <w:t>第十</w:t>
      </w:r>
      <w:r>
        <w:rPr>
          <w:rFonts w:ascii="標楷體" w:eastAsia="標楷體" w:hAnsi="標楷體"/>
          <w:b/>
          <w:sz w:val="22"/>
          <w:szCs w:val="22"/>
        </w:rPr>
        <w:t>九</w:t>
      </w:r>
      <w:r w:rsidRPr="00C44A33">
        <w:rPr>
          <w:rFonts w:ascii="標楷體" w:eastAsia="標楷體" w:hAnsi="標楷體" w:hint="eastAsia"/>
          <w:b/>
          <w:sz w:val="22"/>
          <w:szCs w:val="22"/>
        </w:rPr>
        <w:t>條</w:t>
      </w:r>
      <w:r w:rsidRPr="00C44A33">
        <w:rPr>
          <w:rFonts w:ascii="標楷體" w:eastAsia="標楷體" w:hAnsi="標楷體"/>
          <w:b/>
          <w:sz w:val="22"/>
          <w:szCs w:val="22"/>
        </w:rPr>
        <w:t xml:space="preserve">  </w:t>
      </w:r>
      <w:r w:rsidRPr="00C44A33">
        <w:rPr>
          <w:rFonts w:ascii="標楷體" w:eastAsia="標楷體" w:hAnsi="標楷體" w:hint="eastAsia"/>
          <w:b/>
          <w:sz w:val="22"/>
          <w:szCs w:val="22"/>
        </w:rPr>
        <w:t>爭議處理</w:t>
      </w:r>
    </w:p>
    <w:p w:rsidR="00A36DC0" w:rsidRPr="00C44A33" w:rsidRDefault="00A36DC0" w:rsidP="00FC77E8">
      <w:pPr>
        <w:spacing w:line="240" w:lineRule="exact"/>
        <w:ind w:left="851" w:hanging="567"/>
        <w:jc w:val="both"/>
        <w:rPr>
          <w:rFonts w:ascii="標楷體" w:eastAsia="標楷體" w:hAnsi="標楷體"/>
          <w:sz w:val="22"/>
          <w:szCs w:val="22"/>
        </w:rPr>
      </w:pPr>
      <w:r w:rsidRPr="00C44A33">
        <w:rPr>
          <w:rFonts w:ascii="標楷體" w:eastAsia="標楷體" w:hAnsi="標楷體"/>
          <w:sz w:val="22"/>
          <w:szCs w:val="22"/>
        </w:rPr>
        <w:t>(</w:t>
      </w:r>
      <w:proofErr w:type="gramStart"/>
      <w:r w:rsidRPr="00C44A33">
        <w:rPr>
          <w:rFonts w:ascii="標楷體" w:eastAsia="標楷體" w:hAnsi="標楷體"/>
          <w:sz w:val="22"/>
          <w:szCs w:val="22"/>
        </w:rPr>
        <w:t>一</w:t>
      </w:r>
      <w:proofErr w:type="gramEnd"/>
      <w:r w:rsidRPr="00C44A33">
        <w:rPr>
          <w:rFonts w:ascii="標楷體" w:eastAsia="標楷體" w:hAnsi="標楷體"/>
          <w:sz w:val="22"/>
          <w:szCs w:val="22"/>
        </w:rPr>
        <w:t>)</w:t>
      </w:r>
      <w:r w:rsidRPr="00C44A33">
        <w:rPr>
          <w:rFonts w:ascii="標楷體" w:eastAsia="標楷體" w:hAnsi="標楷體" w:hint="eastAsia"/>
          <w:sz w:val="22"/>
          <w:szCs w:val="22"/>
        </w:rPr>
        <w:t>機關與廠商因履約而生爭議者，應依法令及契約規定，考量公共利益及公平合理，本誠信和諧，盡力協調解決之。其未能達成協議者，得以下列方式處理之：</w:t>
      </w:r>
    </w:p>
    <w:p w:rsidR="00A36DC0" w:rsidRPr="007301D2" w:rsidRDefault="00A36DC0" w:rsidP="00FC77E8">
      <w:pPr>
        <w:spacing w:line="240" w:lineRule="exact"/>
        <w:ind w:left="1134" w:right="57" w:hanging="284"/>
        <w:jc w:val="both"/>
        <w:rPr>
          <w:rFonts w:eastAsia="標楷體"/>
          <w:sz w:val="22"/>
          <w:szCs w:val="22"/>
        </w:rPr>
      </w:pPr>
      <w:r w:rsidRPr="007301D2">
        <w:rPr>
          <w:rFonts w:eastAsia="標楷體"/>
          <w:sz w:val="22"/>
          <w:szCs w:val="22"/>
        </w:rPr>
        <w:t>1.</w:t>
      </w:r>
      <w:r w:rsidRPr="007301D2">
        <w:rPr>
          <w:rFonts w:eastAsia="標楷體"/>
          <w:sz w:val="22"/>
          <w:szCs w:val="22"/>
        </w:rPr>
        <w:t>經契約雙方同意並訂立仲裁協議書後，依本契約約定及仲裁法規定提付仲裁。</w:t>
      </w:r>
    </w:p>
    <w:p w:rsidR="00A36DC0" w:rsidRPr="007301D2" w:rsidRDefault="00A36DC0" w:rsidP="00FC77E8">
      <w:pPr>
        <w:spacing w:line="240" w:lineRule="exact"/>
        <w:ind w:left="1134" w:right="57" w:hanging="284"/>
        <w:jc w:val="both"/>
        <w:rPr>
          <w:rFonts w:eastAsia="標楷體"/>
          <w:sz w:val="22"/>
          <w:szCs w:val="22"/>
        </w:rPr>
      </w:pPr>
      <w:r w:rsidRPr="007301D2">
        <w:rPr>
          <w:rFonts w:eastAsia="標楷體"/>
          <w:sz w:val="22"/>
          <w:szCs w:val="22"/>
        </w:rPr>
        <w:t>2.</w:t>
      </w:r>
      <w:r w:rsidRPr="007301D2">
        <w:rPr>
          <w:rFonts w:eastAsia="標楷體"/>
          <w:sz w:val="22"/>
          <w:szCs w:val="22"/>
        </w:rPr>
        <w:t>提起民事訴訟。</w:t>
      </w:r>
    </w:p>
    <w:p w:rsidR="00A36DC0" w:rsidRPr="007301D2" w:rsidRDefault="00A36DC0" w:rsidP="00FC77E8">
      <w:pPr>
        <w:spacing w:line="240" w:lineRule="exact"/>
        <w:ind w:left="1134" w:right="57" w:hanging="284"/>
        <w:jc w:val="both"/>
        <w:rPr>
          <w:rFonts w:eastAsia="標楷體"/>
          <w:sz w:val="22"/>
          <w:szCs w:val="22"/>
        </w:rPr>
      </w:pPr>
      <w:r w:rsidRPr="007301D2">
        <w:rPr>
          <w:rFonts w:eastAsia="標楷體"/>
          <w:sz w:val="22"/>
          <w:szCs w:val="22"/>
        </w:rPr>
        <w:t>3.</w:t>
      </w:r>
      <w:r w:rsidRPr="007301D2">
        <w:rPr>
          <w:rFonts w:eastAsia="標楷體"/>
          <w:sz w:val="22"/>
          <w:szCs w:val="22"/>
        </w:rPr>
        <w:t>依其他法律申</w:t>
      </w:r>
      <w:r w:rsidRPr="007301D2">
        <w:rPr>
          <w:rFonts w:eastAsia="標楷體"/>
          <w:sz w:val="22"/>
          <w:szCs w:val="22"/>
        </w:rPr>
        <w:t>(</w:t>
      </w:r>
      <w:r w:rsidRPr="007301D2">
        <w:rPr>
          <w:rFonts w:eastAsia="標楷體"/>
          <w:sz w:val="22"/>
          <w:szCs w:val="22"/>
        </w:rPr>
        <w:t>聲</w:t>
      </w:r>
      <w:r w:rsidRPr="007301D2">
        <w:rPr>
          <w:rFonts w:eastAsia="標楷體"/>
          <w:sz w:val="22"/>
          <w:szCs w:val="22"/>
        </w:rPr>
        <w:t>)</w:t>
      </w:r>
      <w:r w:rsidRPr="007301D2">
        <w:rPr>
          <w:rFonts w:eastAsia="標楷體"/>
          <w:sz w:val="22"/>
          <w:szCs w:val="22"/>
        </w:rPr>
        <w:t>請調解。</w:t>
      </w:r>
    </w:p>
    <w:p w:rsidR="00A36DC0" w:rsidRPr="007301D2" w:rsidRDefault="00A36DC0" w:rsidP="00FC77E8">
      <w:pPr>
        <w:spacing w:line="240" w:lineRule="exact"/>
        <w:ind w:left="1134" w:right="57" w:hanging="284"/>
        <w:jc w:val="both"/>
        <w:rPr>
          <w:rFonts w:eastAsia="標楷體"/>
          <w:sz w:val="22"/>
          <w:szCs w:val="22"/>
        </w:rPr>
      </w:pPr>
      <w:r w:rsidRPr="007301D2">
        <w:rPr>
          <w:rFonts w:eastAsia="標楷體"/>
          <w:sz w:val="22"/>
          <w:szCs w:val="22"/>
        </w:rPr>
        <w:t>4.</w:t>
      </w:r>
      <w:r w:rsidRPr="007301D2">
        <w:rPr>
          <w:rFonts w:eastAsia="標楷體"/>
          <w:sz w:val="22"/>
          <w:szCs w:val="22"/>
        </w:rPr>
        <w:t>契約雙方合意成立爭議處理小組協調爭議。</w:t>
      </w:r>
    </w:p>
    <w:p w:rsidR="00A36DC0" w:rsidRPr="007301D2" w:rsidRDefault="00A36DC0" w:rsidP="00FC77E8">
      <w:pPr>
        <w:spacing w:line="240" w:lineRule="exact"/>
        <w:ind w:left="1134" w:right="57" w:hanging="284"/>
        <w:jc w:val="both"/>
        <w:rPr>
          <w:rFonts w:eastAsia="標楷體"/>
          <w:sz w:val="22"/>
          <w:szCs w:val="22"/>
        </w:rPr>
      </w:pPr>
      <w:r w:rsidRPr="007301D2">
        <w:rPr>
          <w:rFonts w:eastAsia="標楷體"/>
          <w:sz w:val="22"/>
          <w:szCs w:val="22"/>
        </w:rPr>
        <w:t>5.</w:t>
      </w:r>
      <w:r w:rsidRPr="007301D2">
        <w:rPr>
          <w:rFonts w:eastAsia="標楷體"/>
          <w:sz w:val="22"/>
          <w:szCs w:val="22"/>
        </w:rPr>
        <w:t>依契約或雙方合意之其他方式處理。</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(二)依前款</w:t>
      </w:r>
      <w:proofErr w:type="gramStart"/>
      <w:r w:rsidRPr="00FC77E8">
        <w:rPr>
          <w:rFonts w:ascii="標楷體" w:eastAsia="標楷體" w:hAnsi="標楷體" w:hint="eastAsia"/>
          <w:sz w:val="22"/>
          <w:szCs w:val="22"/>
        </w:rPr>
        <w:t>第</w:t>
      </w:r>
      <w:r w:rsidRPr="00FC77E8">
        <w:rPr>
          <w:rFonts w:ascii="標楷體" w:eastAsia="標楷體" w:hAnsi="標楷體"/>
          <w:sz w:val="22"/>
          <w:szCs w:val="22"/>
        </w:rPr>
        <w:t>1</w:t>
      </w:r>
      <w:r w:rsidRPr="00FC77E8">
        <w:rPr>
          <w:rFonts w:ascii="標楷體" w:eastAsia="標楷體" w:hAnsi="標楷體" w:hint="eastAsia"/>
          <w:sz w:val="22"/>
          <w:szCs w:val="22"/>
        </w:rPr>
        <w:t>目提付</w:t>
      </w:r>
      <w:proofErr w:type="gramEnd"/>
      <w:r w:rsidRPr="00FC77E8">
        <w:rPr>
          <w:rFonts w:ascii="標楷體" w:eastAsia="標楷體" w:hAnsi="標楷體" w:hint="eastAsia"/>
          <w:sz w:val="22"/>
          <w:szCs w:val="22"/>
        </w:rPr>
        <w:t>仲裁者，約定如下：</w:t>
      </w:r>
    </w:p>
    <w:p w:rsidR="00A36DC0" w:rsidRPr="007301D2" w:rsidRDefault="00A36DC0" w:rsidP="00FC77E8">
      <w:pPr>
        <w:spacing w:line="240" w:lineRule="exact"/>
        <w:ind w:left="1134" w:right="57" w:hanging="284"/>
        <w:jc w:val="both"/>
        <w:rPr>
          <w:rFonts w:eastAsia="標楷體"/>
          <w:sz w:val="22"/>
          <w:szCs w:val="22"/>
        </w:rPr>
      </w:pPr>
      <w:r w:rsidRPr="007301D2">
        <w:rPr>
          <w:rFonts w:eastAsia="標楷體"/>
          <w:sz w:val="22"/>
          <w:szCs w:val="22"/>
        </w:rPr>
        <w:t>1.</w:t>
      </w:r>
      <w:r w:rsidRPr="007301D2">
        <w:rPr>
          <w:rFonts w:eastAsia="標楷體"/>
          <w:sz w:val="22"/>
          <w:szCs w:val="22"/>
        </w:rPr>
        <w:t>由機關於招標文件及契約預先載明仲裁機構。其未</w:t>
      </w:r>
      <w:proofErr w:type="gramStart"/>
      <w:r w:rsidRPr="007301D2">
        <w:rPr>
          <w:rFonts w:eastAsia="標楷體"/>
          <w:sz w:val="22"/>
          <w:szCs w:val="22"/>
        </w:rPr>
        <w:t>載明者</w:t>
      </w:r>
      <w:proofErr w:type="gramEnd"/>
      <w:r w:rsidRPr="007301D2">
        <w:rPr>
          <w:rFonts w:eastAsia="標楷體"/>
          <w:sz w:val="22"/>
          <w:szCs w:val="22"/>
        </w:rPr>
        <w:t>，由契約雙方協議擇定仲裁機構。如未能獲致協議，由機關指定仲裁機構。上開仲裁機構，除契約雙方另有協議外，應為合法設立之國內仲裁機構。</w:t>
      </w:r>
    </w:p>
    <w:p w:rsidR="00A36DC0" w:rsidRPr="007301D2" w:rsidRDefault="00A36DC0" w:rsidP="00FC77E8">
      <w:pPr>
        <w:spacing w:line="240" w:lineRule="exact"/>
        <w:ind w:left="1134" w:right="57" w:hanging="284"/>
        <w:jc w:val="both"/>
        <w:rPr>
          <w:rFonts w:eastAsia="標楷體"/>
          <w:sz w:val="22"/>
          <w:szCs w:val="22"/>
        </w:rPr>
      </w:pPr>
      <w:r w:rsidRPr="007301D2">
        <w:rPr>
          <w:rFonts w:eastAsia="標楷體"/>
          <w:sz w:val="22"/>
          <w:szCs w:val="22"/>
        </w:rPr>
        <w:t>2.</w:t>
      </w:r>
      <w:r w:rsidRPr="007301D2">
        <w:rPr>
          <w:rFonts w:eastAsia="標楷體"/>
          <w:sz w:val="22"/>
          <w:szCs w:val="22"/>
        </w:rPr>
        <w:t>仲裁人之選定：</w:t>
      </w:r>
    </w:p>
    <w:p w:rsidR="00A36DC0" w:rsidRPr="007301D2" w:rsidRDefault="00A36DC0" w:rsidP="00FC77E8">
      <w:pPr>
        <w:spacing w:line="240" w:lineRule="exact"/>
        <w:ind w:left="1588" w:hanging="454"/>
        <w:jc w:val="both"/>
        <w:rPr>
          <w:rFonts w:eastAsia="標楷體"/>
          <w:sz w:val="22"/>
          <w:szCs w:val="22"/>
        </w:rPr>
      </w:pPr>
      <w:r w:rsidRPr="007301D2">
        <w:rPr>
          <w:rFonts w:eastAsia="標楷體"/>
          <w:sz w:val="22"/>
          <w:szCs w:val="22"/>
        </w:rPr>
        <w:t>(1)</w:t>
      </w:r>
      <w:r w:rsidRPr="007301D2">
        <w:rPr>
          <w:rFonts w:eastAsia="標楷體"/>
          <w:sz w:val="22"/>
          <w:szCs w:val="22"/>
        </w:rPr>
        <w:t>當事人雙方應於一</w:t>
      </w:r>
      <w:proofErr w:type="gramStart"/>
      <w:r w:rsidRPr="007301D2">
        <w:rPr>
          <w:rFonts w:eastAsia="標楷體"/>
          <w:sz w:val="22"/>
          <w:szCs w:val="22"/>
        </w:rPr>
        <w:t>方收受</w:t>
      </w:r>
      <w:proofErr w:type="gramEnd"/>
      <w:r w:rsidRPr="007301D2">
        <w:rPr>
          <w:rFonts w:eastAsia="標楷體"/>
          <w:sz w:val="22"/>
          <w:szCs w:val="22"/>
        </w:rPr>
        <w:t>他方提付仲裁之通知之次日起</w:t>
      </w:r>
      <w:r w:rsidRPr="007301D2">
        <w:rPr>
          <w:rFonts w:eastAsia="標楷體"/>
          <w:sz w:val="22"/>
          <w:szCs w:val="22"/>
        </w:rPr>
        <w:t>14</w:t>
      </w:r>
      <w:r w:rsidRPr="007301D2">
        <w:rPr>
          <w:rFonts w:eastAsia="標楷體"/>
          <w:sz w:val="22"/>
          <w:szCs w:val="22"/>
        </w:rPr>
        <w:t>日內，各自從指定之仲裁機構之仲裁人名冊或其他具有仲裁人資格者，分別提出</w:t>
      </w:r>
      <w:r w:rsidRPr="007301D2">
        <w:rPr>
          <w:rFonts w:eastAsia="標楷體"/>
          <w:sz w:val="22"/>
          <w:szCs w:val="22"/>
        </w:rPr>
        <w:t>10</w:t>
      </w:r>
      <w:r w:rsidRPr="007301D2">
        <w:rPr>
          <w:rFonts w:eastAsia="標楷體"/>
          <w:sz w:val="22"/>
          <w:szCs w:val="22"/>
        </w:rPr>
        <w:t>位以上</w:t>
      </w:r>
      <w:r w:rsidRPr="007301D2">
        <w:rPr>
          <w:rFonts w:eastAsia="標楷體"/>
          <w:sz w:val="22"/>
          <w:szCs w:val="22"/>
        </w:rPr>
        <w:t>(</w:t>
      </w:r>
      <w:proofErr w:type="gramStart"/>
      <w:r w:rsidRPr="007301D2">
        <w:rPr>
          <w:rFonts w:eastAsia="標楷體"/>
          <w:sz w:val="22"/>
          <w:szCs w:val="22"/>
        </w:rPr>
        <w:t>含本數</w:t>
      </w:r>
      <w:proofErr w:type="gramEnd"/>
      <w:r w:rsidRPr="007301D2">
        <w:rPr>
          <w:rFonts w:eastAsia="標楷體"/>
          <w:sz w:val="22"/>
          <w:szCs w:val="22"/>
        </w:rPr>
        <w:t>)</w:t>
      </w:r>
      <w:r w:rsidRPr="007301D2">
        <w:rPr>
          <w:rFonts w:eastAsia="標楷體"/>
          <w:sz w:val="22"/>
          <w:szCs w:val="22"/>
        </w:rPr>
        <w:t>之名單，交予對方。</w:t>
      </w:r>
    </w:p>
    <w:p w:rsidR="00A36DC0" w:rsidRPr="007301D2" w:rsidRDefault="00A36DC0" w:rsidP="00FC77E8">
      <w:pPr>
        <w:spacing w:line="240" w:lineRule="exact"/>
        <w:ind w:left="1588" w:hanging="454"/>
        <w:jc w:val="both"/>
        <w:rPr>
          <w:rFonts w:eastAsia="標楷體"/>
          <w:sz w:val="22"/>
          <w:szCs w:val="22"/>
        </w:rPr>
      </w:pPr>
      <w:r w:rsidRPr="007301D2">
        <w:rPr>
          <w:rFonts w:eastAsia="標楷體"/>
          <w:sz w:val="22"/>
          <w:szCs w:val="22"/>
        </w:rPr>
        <w:t>(2)</w:t>
      </w:r>
      <w:r w:rsidRPr="007301D2">
        <w:rPr>
          <w:rFonts w:eastAsia="標楷體"/>
          <w:sz w:val="22"/>
          <w:szCs w:val="22"/>
        </w:rPr>
        <w:t>當事人之一方應於收受他方提出名單之次日起</w:t>
      </w:r>
      <w:r w:rsidRPr="007301D2">
        <w:rPr>
          <w:rFonts w:eastAsia="標楷體"/>
          <w:sz w:val="22"/>
          <w:szCs w:val="22"/>
        </w:rPr>
        <w:t>14</w:t>
      </w:r>
      <w:r w:rsidRPr="007301D2">
        <w:rPr>
          <w:rFonts w:eastAsia="標楷體"/>
          <w:sz w:val="22"/>
          <w:szCs w:val="22"/>
        </w:rPr>
        <w:t>日內，自該名單內選出</w:t>
      </w:r>
      <w:r w:rsidRPr="007301D2">
        <w:rPr>
          <w:rFonts w:eastAsia="標楷體"/>
          <w:sz w:val="22"/>
          <w:szCs w:val="22"/>
        </w:rPr>
        <w:t>1</w:t>
      </w:r>
      <w:r w:rsidRPr="007301D2">
        <w:rPr>
          <w:rFonts w:eastAsia="標楷體"/>
          <w:sz w:val="22"/>
          <w:szCs w:val="22"/>
        </w:rPr>
        <w:t>位仲裁人，作為他方選定之仲裁人。</w:t>
      </w:r>
    </w:p>
    <w:p w:rsidR="00A36DC0" w:rsidRPr="007301D2" w:rsidRDefault="00A36DC0" w:rsidP="00FC77E8">
      <w:pPr>
        <w:spacing w:line="240" w:lineRule="exact"/>
        <w:ind w:left="1588" w:hanging="454"/>
        <w:jc w:val="both"/>
        <w:rPr>
          <w:rFonts w:eastAsia="標楷體"/>
          <w:sz w:val="22"/>
          <w:szCs w:val="22"/>
        </w:rPr>
      </w:pPr>
      <w:r w:rsidRPr="007301D2">
        <w:rPr>
          <w:rFonts w:eastAsia="標楷體"/>
          <w:sz w:val="22"/>
          <w:szCs w:val="22"/>
        </w:rPr>
        <w:t>(3)</w:t>
      </w:r>
      <w:r w:rsidRPr="007301D2">
        <w:rPr>
          <w:rFonts w:eastAsia="標楷體"/>
          <w:sz w:val="22"/>
          <w:szCs w:val="22"/>
        </w:rPr>
        <w:t>當事人之</w:t>
      </w:r>
      <w:proofErr w:type="gramStart"/>
      <w:r w:rsidRPr="007301D2">
        <w:rPr>
          <w:rFonts w:eastAsia="標楷體"/>
          <w:sz w:val="22"/>
          <w:szCs w:val="22"/>
        </w:rPr>
        <w:t>一</w:t>
      </w:r>
      <w:proofErr w:type="gramEnd"/>
      <w:r w:rsidRPr="007301D2">
        <w:rPr>
          <w:rFonts w:eastAsia="標楷體"/>
          <w:sz w:val="22"/>
          <w:szCs w:val="22"/>
        </w:rPr>
        <w:t>方未依</w:t>
      </w:r>
      <w:r w:rsidRPr="007301D2">
        <w:rPr>
          <w:rFonts w:eastAsia="標楷體"/>
          <w:sz w:val="22"/>
          <w:szCs w:val="22"/>
        </w:rPr>
        <w:t>(1)</w:t>
      </w:r>
      <w:r w:rsidRPr="007301D2">
        <w:rPr>
          <w:rFonts w:eastAsia="標楷體"/>
          <w:sz w:val="22"/>
          <w:szCs w:val="22"/>
        </w:rPr>
        <w:t>提出名單者，他方得從指定之仲裁機構之仲裁人名冊或其他具有仲裁人資格者，逕行代為選定</w:t>
      </w:r>
      <w:r w:rsidRPr="007301D2">
        <w:rPr>
          <w:rFonts w:eastAsia="標楷體"/>
          <w:sz w:val="22"/>
          <w:szCs w:val="22"/>
        </w:rPr>
        <w:t>1</w:t>
      </w:r>
      <w:r w:rsidRPr="007301D2">
        <w:rPr>
          <w:rFonts w:eastAsia="標楷體"/>
          <w:sz w:val="22"/>
          <w:szCs w:val="22"/>
        </w:rPr>
        <w:t>位仲裁人。</w:t>
      </w:r>
    </w:p>
    <w:p w:rsidR="00A36DC0" w:rsidRPr="007301D2" w:rsidRDefault="00A36DC0" w:rsidP="00FC77E8">
      <w:pPr>
        <w:spacing w:line="240" w:lineRule="exact"/>
        <w:ind w:left="1588" w:hanging="454"/>
        <w:jc w:val="both"/>
        <w:rPr>
          <w:rFonts w:eastAsia="標楷體"/>
          <w:sz w:val="22"/>
          <w:szCs w:val="22"/>
        </w:rPr>
      </w:pPr>
      <w:r w:rsidRPr="007301D2">
        <w:rPr>
          <w:rFonts w:eastAsia="標楷體"/>
          <w:sz w:val="22"/>
          <w:szCs w:val="22"/>
        </w:rPr>
        <w:t>(4)</w:t>
      </w:r>
      <w:r w:rsidRPr="007301D2">
        <w:rPr>
          <w:rFonts w:eastAsia="標楷體"/>
          <w:sz w:val="22"/>
          <w:szCs w:val="22"/>
        </w:rPr>
        <w:t>當事人之</w:t>
      </w:r>
      <w:proofErr w:type="gramStart"/>
      <w:r w:rsidRPr="007301D2">
        <w:rPr>
          <w:rFonts w:eastAsia="標楷體"/>
          <w:sz w:val="22"/>
          <w:szCs w:val="22"/>
        </w:rPr>
        <w:t>一</w:t>
      </w:r>
      <w:proofErr w:type="gramEnd"/>
      <w:r w:rsidRPr="007301D2">
        <w:rPr>
          <w:rFonts w:eastAsia="標楷體"/>
          <w:sz w:val="22"/>
          <w:szCs w:val="22"/>
        </w:rPr>
        <w:t>方未依</w:t>
      </w:r>
      <w:r w:rsidRPr="007301D2">
        <w:rPr>
          <w:rFonts w:eastAsia="標楷體"/>
          <w:sz w:val="22"/>
          <w:szCs w:val="22"/>
        </w:rPr>
        <w:t>(2)</w:t>
      </w:r>
      <w:r w:rsidRPr="007301D2">
        <w:rPr>
          <w:rFonts w:eastAsia="標楷體"/>
          <w:sz w:val="22"/>
          <w:szCs w:val="22"/>
        </w:rPr>
        <w:t>自名單內選出仲裁人，作為他方選定之仲裁人者，他方得聲請指定之仲裁機構代為自該名單內選定</w:t>
      </w:r>
      <w:r w:rsidRPr="007301D2">
        <w:rPr>
          <w:rFonts w:eastAsia="標楷體"/>
          <w:sz w:val="22"/>
          <w:szCs w:val="22"/>
        </w:rPr>
        <w:t>1</w:t>
      </w:r>
      <w:r w:rsidRPr="007301D2">
        <w:rPr>
          <w:rFonts w:eastAsia="標楷體"/>
          <w:sz w:val="22"/>
          <w:szCs w:val="22"/>
        </w:rPr>
        <w:t>位仲裁人。</w:t>
      </w:r>
    </w:p>
    <w:p w:rsidR="00A36DC0" w:rsidRPr="007301D2" w:rsidRDefault="00A36DC0" w:rsidP="00FC77E8">
      <w:pPr>
        <w:spacing w:line="240" w:lineRule="exact"/>
        <w:ind w:left="1134" w:right="57" w:hanging="284"/>
        <w:jc w:val="both"/>
        <w:rPr>
          <w:rFonts w:eastAsia="標楷體"/>
          <w:sz w:val="22"/>
          <w:szCs w:val="22"/>
        </w:rPr>
      </w:pPr>
      <w:r w:rsidRPr="007301D2">
        <w:rPr>
          <w:rFonts w:eastAsia="標楷體"/>
          <w:sz w:val="22"/>
          <w:szCs w:val="22"/>
        </w:rPr>
        <w:t>3.</w:t>
      </w:r>
      <w:r w:rsidRPr="007301D2">
        <w:rPr>
          <w:rFonts w:eastAsia="標楷體"/>
          <w:sz w:val="22"/>
          <w:szCs w:val="22"/>
        </w:rPr>
        <w:t>主任仲裁人之選定：</w:t>
      </w:r>
    </w:p>
    <w:p w:rsidR="00A36DC0" w:rsidRPr="007301D2" w:rsidRDefault="00A36DC0" w:rsidP="00FC77E8">
      <w:pPr>
        <w:spacing w:line="240" w:lineRule="exact"/>
        <w:ind w:left="1588" w:hanging="454"/>
        <w:jc w:val="both"/>
        <w:rPr>
          <w:rFonts w:eastAsia="標楷體"/>
          <w:sz w:val="22"/>
          <w:szCs w:val="22"/>
        </w:rPr>
      </w:pPr>
      <w:r w:rsidRPr="007301D2">
        <w:rPr>
          <w:rFonts w:eastAsia="標楷體"/>
          <w:sz w:val="22"/>
          <w:szCs w:val="22"/>
        </w:rPr>
        <w:t>(1)</w:t>
      </w:r>
      <w:r w:rsidRPr="007301D2">
        <w:rPr>
          <w:rFonts w:eastAsia="標楷體"/>
          <w:sz w:val="22"/>
          <w:szCs w:val="22"/>
        </w:rPr>
        <w:t>二位仲裁人經選定之次日起</w:t>
      </w:r>
      <w:r w:rsidRPr="007301D2">
        <w:rPr>
          <w:rFonts w:eastAsia="標楷體"/>
          <w:sz w:val="22"/>
          <w:szCs w:val="22"/>
        </w:rPr>
        <w:t>30</w:t>
      </w:r>
      <w:r w:rsidRPr="007301D2">
        <w:rPr>
          <w:rFonts w:eastAsia="標楷體"/>
          <w:sz w:val="22"/>
          <w:szCs w:val="22"/>
        </w:rPr>
        <w:t>日內，由雙方選定之仲裁人共推第三仲裁人為主任仲裁人。</w:t>
      </w:r>
    </w:p>
    <w:p w:rsidR="00A36DC0" w:rsidRPr="007301D2" w:rsidRDefault="00A36DC0" w:rsidP="00FC77E8">
      <w:pPr>
        <w:spacing w:line="240" w:lineRule="exact"/>
        <w:ind w:left="1588" w:hanging="454"/>
        <w:jc w:val="both"/>
        <w:rPr>
          <w:rFonts w:eastAsia="標楷體"/>
          <w:sz w:val="22"/>
          <w:szCs w:val="22"/>
        </w:rPr>
      </w:pPr>
      <w:r w:rsidRPr="007301D2">
        <w:rPr>
          <w:rFonts w:eastAsia="標楷體"/>
          <w:sz w:val="22"/>
          <w:szCs w:val="22"/>
        </w:rPr>
        <w:t>(2)</w:t>
      </w:r>
      <w:r w:rsidRPr="007301D2">
        <w:rPr>
          <w:rFonts w:eastAsia="標楷體"/>
          <w:sz w:val="22"/>
          <w:szCs w:val="22"/>
        </w:rPr>
        <w:t>未能依</w:t>
      </w:r>
      <w:r w:rsidRPr="007301D2">
        <w:rPr>
          <w:rFonts w:eastAsia="標楷體"/>
          <w:sz w:val="22"/>
          <w:szCs w:val="22"/>
        </w:rPr>
        <w:t>(1)</w:t>
      </w:r>
      <w:r w:rsidRPr="007301D2">
        <w:rPr>
          <w:rFonts w:eastAsia="標楷體"/>
          <w:sz w:val="22"/>
          <w:szCs w:val="22"/>
        </w:rPr>
        <w:t>共推主任仲裁人者，當事人得聲請法院為之選定。</w:t>
      </w:r>
    </w:p>
    <w:p w:rsidR="00A36DC0" w:rsidRPr="007301D2" w:rsidRDefault="00A36DC0" w:rsidP="00FC77E8">
      <w:pPr>
        <w:spacing w:line="240" w:lineRule="exact"/>
        <w:ind w:left="1134" w:right="57" w:hanging="284"/>
        <w:jc w:val="both"/>
        <w:rPr>
          <w:rFonts w:eastAsia="標楷體"/>
          <w:sz w:val="22"/>
          <w:szCs w:val="22"/>
        </w:rPr>
      </w:pPr>
      <w:r w:rsidRPr="007301D2">
        <w:rPr>
          <w:rFonts w:eastAsia="標楷體"/>
          <w:sz w:val="22"/>
          <w:szCs w:val="22"/>
        </w:rPr>
        <w:t>4.</w:t>
      </w:r>
      <w:r w:rsidRPr="007301D2">
        <w:rPr>
          <w:rFonts w:eastAsia="標楷體"/>
          <w:sz w:val="22"/>
          <w:szCs w:val="22"/>
        </w:rPr>
        <w:t>以機關所在地為仲裁地。</w:t>
      </w:r>
    </w:p>
    <w:p w:rsidR="00A36DC0" w:rsidRPr="007301D2" w:rsidRDefault="00A36DC0" w:rsidP="00FC77E8">
      <w:pPr>
        <w:spacing w:line="240" w:lineRule="exact"/>
        <w:ind w:left="1134" w:right="57" w:hanging="284"/>
        <w:jc w:val="both"/>
        <w:rPr>
          <w:rFonts w:eastAsia="標楷體"/>
          <w:sz w:val="22"/>
          <w:szCs w:val="22"/>
        </w:rPr>
      </w:pPr>
      <w:r w:rsidRPr="007301D2">
        <w:rPr>
          <w:rFonts w:eastAsia="標楷體"/>
          <w:sz w:val="22"/>
          <w:szCs w:val="22"/>
        </w:rPr>
        <w:t>5.</w:t>
      </w:r>
      <w:r w:rsidRPr="007301D2">
        <w:rPr>
          <w:rFonts w:eastAsia="標楷體"/>
          <w:sz w:val="22"/>
          <w:szCs w:val="22"/>
        </w:rPr>
        <w:t>除契約雙方另有協議外，仲裁程序應公開之，仲裁判斷書</w:t>
      </w:r>
      <w:proofErr w:type="gramStart"/>
      <w:r w:rsidRPr="007301D2">
        <w:rPr>
          <w:rFonts w:eastAsia="標楷體"/>
          <w:sz w:val="22"/>
          <w:szCs w:val="22"/>
        </w:rPr>
        <w:t>雙方均得公開</w:t>
      </w:r>
      <w:proofErr w:type="gramEnd"/>
      <w:r w:rsidRPr="007301D2">
        <w:rPr>
          <w:rFonts w:eastAsia="標楷體"/>
          <w:sz w:val="22"/>
          <w:szCs w:val="22"/>
        </w:rPr>
        <w:t>，並同意仲裁機構公開於其網站。</w:t>
      </w:r>
    </w:p>
    <w:p w:rsidR="00A36DC0" w:rsidRPr="007301D2" w:rsidRDefault="00A36DC0" w:rsidP="00FC77E8">
      <w:pPr>
        <w:spacing w:line="240" w:lineRule="exact"/>
        <w:ind w:left="1134" w:right="57" w:hanging="284"/>
        <w:jc w:val="both"/>
        <w:rPr>
          <w:rFonts w:eastAsia="標楷體"/>
          <w:sz w:val="22"/>
          <w:szCs w:val="22"/>
        </w:rPr>
      </w:pPr>
      <w:r w:rsidRPr="007301D2">
        <w:rPr>
          <w:rFonts w:eastAsia="標楷體"/>
          <w:sz w:val="22"/>
          <w:szCs w:val="22"/>
        </w:rPr>
        <w:t>6.</w:t>
      </w:r>
      <w:r w:rsidRPr="007301D2">
        <w:rPr>
          <w:rFonts w:eastAsia="標楷體"/>
          <w:sz w:val="22"/>
          <w:szCs w:val="22"/>
        </w:rPr>
        <w:t>仲裁程序應使用國語及中文正體字。</w:t>
      </w:r>
    </w:p>
    <w:p w:rsidR="00A36DC0" w:rsidRPr="007301D2" w:rsidRDefault="00A36DC0" w:rsidP="00FC77E8">
      <w:pPr>
        <w:spacing w:line="240" w:lineRule="exact"/>
        <w:ind w:left="1134" w:right="57" w:hanging="284"/>
        <w:jc w:val="both"/>
        <w:rPr>
          <w:rFonts w:eastAsia="標楷體"/>
          <w:sz w:val="22"/>
          <w:szCs w:val="22"/>
        </w:rPr>
      </w:pPr>
      <w:r w:rsidRPr="007301D2">
        <w:rPr>
          <w:rFonts w:eastAsia="標楷體"/>
          <w:sz w:val="22"/>
          <w:szCs w:val="22"/>
        </w:rPr>
        <w:t>7.</w:t>
      </w:r>
      <w:r w:rsidRPr="007301D2">
        <w:rPr>
          <w:rFonts w:eastAsia="標楷體"/>
          <w:sz w:val="22"/>
          <w:szCs w:val="22"/>
        </w:rPr>
        <w:t>機關不同意仲裁庭適用</w:t>
      </w:r>
      <w:proofErr w:type="gramStart"/>
      <w:r w:rsidRPr="007301D2">
        <w:rPr>
          <w:rFonts w:eastAsia="標楷體"/>
          <w:sz w:val="22"/>
          <w:szCs w:val="22"/>
        </w:rPr>
        <w:t>衡</w:t>
      </w:r>
      <w:proofErr w:type="gramEnd"/>
      <w:r w:rsidRPr="007301D2">
        <w:rPr>
          <w:rFonts w:eastAsia="標楷體"/>
          <w:sz w:val="22"/>
          <w:szCs w:val="22"/>
        </w:rPr>
        <w:t>平原則為判斷。</w:t>
      </w:r>
    </w:p>
    <w:p w:rsidR="00A36DC0" w:rsidRPr="007301D2" w:rsidRDefault="00A36DC0" w:rsidP="00FC77E8">
      <w:pPr>
        <w:spacing w:line="240" w:lineRule="exact"/>
        <w:ind w:left="1134" w:right="57" w:hanging="284"/>
        <w:jc w:val="both"/>
        <w:rPr>
          <w:rFonts w:eastAsia="標楷體"/>
          <w:sz w:val="22"/>
          <w:szCs w:val="22"/>
        </w:rPr>
      </w:pPr>
      <w:r w:rsidRPr="007301D2">
        <w:rPr>
          <w:rFonts w:eastAsia="標楷體"/>
          <w:sz w:val="22"/>
          <w:szCs w:val="22"/>
        </w:rPr>
        <w:t>8.</w:t>
      </w:r>
      <w:r w:rsidRPr="007301D2">
        <w:rPr>
          <w:rFonts w:eastAsia="標楷體"/>
          <w:sz w:val="22"/>
          <w:szCs w:val="22"/>
        </w:rPr>
        <w:t>仲裁判斷書應記載事實及理由。</w:t>
      </w:r>
      <w:r w:rsidRPr="007301D2">
        <w:rPr>
          <w:rFonts w:eastAsia="標楷體"/>
          <w:sz w:val="22"/>
          <w:szCs w:val="22"/>
        </w:rPr>
        <w:t></w:t>
      </w:r>
    </w:p>
    <w:p w:rsidR="00A36DC0" w:rsidRPr="007301D2" w:rsidRDefault="00A36DC0" w:rsidP="00FC77E8">
      <w:pPr>
        <w:spacing w:line="240" w:lineRule="exact"/>
        <w:ind w:left="851" w:hanging="567"/>
        <w:jc w:val="both"/>
        <w:rPr>
          <w:rFonts w:eastAsia="標楷體"/>
          <w:sz w:val="22"/>
          <w:szCs w:val="22"/>
        </w:rPr>
      </w:pPr>
      <w:r w:rsidRPr="007301D2">
        <w:rPr>
          <w:rFonts w:eastAsia="標楷體"/>
          <w:sz w:val="22"/>
          <w:szCs w:val="22"/>
        </w:rPr>
        <w:t>(</w:t>
      </w:r>
      <w:r w:rsidRPr="007301D2">
        <w:rPr>
          <w:rFonts w:eastAsia="標楷體"/>
          <w:sz w:val="22"/>
          <w:szCs w:val="22"/>
        </w:rPr>
        <w:t>三</w:t>
      </w:r>
      <w:r w:rsidRPr="007301D2">
        <w:rPr>
          <w:rFonts w:eastAsia="標楷體"/>
          <w:sz w:val="22"/>
          <w:szCs w:val="22"/>
        </w:rPr>
        <w:t>)</w:t>
      </w:r>
      <w:r w:rsidRPr="007301D2">
        <w:rPr>
          <w:rFonts w:eastAsia="標楷體"/>
          <w:sz w:val="22"/>
          <w:szCs w:val="22"/>
        </w:rPr>
        <w:t>依第</w:t>
      </w:r>
      <w:r w:rsidRPr="007301D2">
        <w:rPr>
          <w:rFonts w:eastAsia="標楷體"/>
          <w:sz w:val="22"/>
          <w:szCs w:val="22"/>
        </w:rPr>
        <w:t>1</w:t>
      </w:r>
      <w:r w:rsidRPr="007301D2">
        <w:rPr>
          <w:rFonts w:eastAsia="標楷體"/>
          <w:sz w:val="22"/>
          <w:szCs w:val="22"/>
        </w:rPr>
        <w:t>款第</w:t>
      </w:r>
      <w:r w:rsidRPr="007301D2">
        <w:rPr>
          <w:rFonts w:eastAsia="標楷體"/>
          <w:sz w:val="22"/>
          <w:szCs w:val="22"/>
        </w:rPr>
        <w:t>4</w:t>
      </w:r>
      <w:r w:rsidRPr="007301D2">
        <w:rPr>
          <w:rFonts w:eastAsia="標楷體"/>
          <w:sz w:val="22"/>
          <w:szCs w:val="22"/>
        </w:rPr>
        <w:t>目成立爭議處理小組者，約定如下：</w:t>
      </w:r>
    </w:p>
    <w:p w:rsidR="00A36DC0" w:rsidRPr="007301D2" w:rsidRDefault="00A36DC0" w:rsidP="00FC77E8">
      <w:pPr>
        <w:spacing w:line="240" w:lineRule="exact"/>
        <w:ind w:left="1134" w:right="57" w:hanging="284"/>
        <w:jc w:val="both"/>
        <w:rPr>
          <w:rFonts w:eastAsia="標楷體"/>
          <w:sz w:val="22"/>
          <w:szCs w:val="22"/>
        </w:rPr>
      </w:pPr>
      <w:r w:rsidRPr="007301D2">
        <w:rPr>
          <w:rFonts w:eastAsia="標楷體"/>
          <w:sz w:val="22"/>
          <w:szCs w:val="22"/>
        </w:rPr>
        <w:t>1.</w:t>
      </w:r>
      <w:r w:rsidRPr="007301D2">
        <w:rPr>
          <w:rFonts w:eastAsia="標楷體"/>
          <w:sz w:val="22"/>
          <w:szCs w:val="22"/>
        </w:rPr>
        <w:t>爭議處理小組於爭議發生時成立，得為常設性，或於爭議作成決議後解散。</w:t>
      </w:r>
    </w:p>
    <w:p w:rsidR="00A36DC0" w:rsidRPr="007301D2" w:rsidRDefault="00A36DC0" w:rsidP="00FC77E8">
      <w:pPr>
        <w:spacing w:line="240" w:lineRule="exact"/>
        <w:ind w:left="1134" w:right="57" w:hanging="284"/>
        <w:jc w:val="both"/>
        <w:rPr>
          <w:rFonts w:eastAsia="標楷體"/>
          <w:sz w:val="22"/>
          <w:szCs w:val="22"/>
        </w:rPr>
      </w:pPr>
      <w:r w:rsidRPr="007301D2">
        <w:rPr>
          <w:rFonts w:eastAsia="標楷體"/>
          <w:sz w:val="22"/>
          <w:szCs w:val="22"/>
        </w:rPr>
        <w:t>2.</w:t>
      </w:r>
      <w:r w:rsidRPr="007301D2">
        <w:rPr>
          <w:rFonts w:eastAsia="標楷體"/>
          <w:sz w:val="22"/>
          <w:szCs w:val="22"/>
        </w:rPr>
        <w:t>爭議處理小組委員之選定：</w:t>
      </w:r>
    </w:p>
    <w:p w:rsidR="00A36DC0" w:rsidRPr="007301D2" w:rsidRDefault="00A36DC0" w:rsidP="00FC77E8">
      <w:pPr>
        <w:spacing w:line="240" w:lineRule="exact"/>
        <w:ind w:left="1588" w:hanging="454"/>
        <w:jc w:val="both"/>
        <w:rPr>
          <w:rFonts w:eastAsia="標楷體"/>
          <w:sz w:val="22"/>
          <w:szCs w:val="22"/>
        </w:rPr>
      </w:pPr>
      <w:r w:rsidRPr="007301D2">
        <w:rPr>
          <w:rFonts w:eastAsia="標楷體"/>
          <w:sz w:val="22"/>
          <w:szCs w:val="22"/>
        </w:rPr>
        <w:t>(1)</w:t>
      </w:r>
      <w:r w:rsidRPr="007301D2">
        <w:rPr>
          <w:rFonts w:eastAsia="標楷體"/>
          <w:sz w:val="22"/>
          <w:szCs w:val="22"/>
        </w:rPr>
        <w:t>當事人雙方應於協議成立爭議處理小組之次日起</w:t>
      </w:r>
      <w:r w:rsidRPr="007301D2">
        <w:rPr>
          <w:rFonts w:eastAsia="標楷體"/>
          <w:sz w:val="22"/>
          <w:szCs w:val="22"/>
        </w:rPr>
        <w:t>10</w:t>
      </w:r>
      <w:r w:rsidRPr="007301D2">
        <w:rPr>
          <w:rFonts w:eastAsia="標楷體"/>
          <w:sz w:val="22"/>
          <w:szCs w:val="22"/>
        </w:rPr>
        <w:t>日內，各自提出</w:t>
      </w:r>
      <w:r w:rsidRPr="007301D2">
        <w:rPr>
          <w:rFonts w:eastAsia="標楷體"/>
          <w:sz w:val="22"/>
          <w:szCs w:val="22"/>
        </w:rPr>
        <w:t>5</w:t>
      </w:r>
      <w:r w:rsidRPr="007301D2">
        <w:rPr>
          <w:rFonts w:eastAsia="標楷體"/>
          <w:sz w:val="22"/>
          <w:szCs w:val="22"/>
        </w:rPr>
        <w:t>位以上</w:t>
      </w:r>
      <w:r w:rsidRPr="007301D2">
        <w:rPr>
          <w:rFonts w:eastAsia="標楷體"/>
          <w:sz w:val="22"/>
          <w:szCs w:val="22"/>
        </w:rPr>
        <w:t>(</w:t>
      </w:r>
      <w:proofErr w:type="gramStart"/>
      <w:r w:rsidRPr="007301D2">
        <w:rPr>
          <w:rFonts w:eastAsia="標楷體"/>
          <w:sz w:val="22"/>
          <w:szCs w:val="22"/>
        </w:rPr>
        <w:t>含本數</w:t>
      </w:r>
      <w:proofErr w:type="gramEnd"/>
      <w:r w:rsidRPr="007301D2">
        <w:rPr>
          <w:rFonts w:eastAsia="標楷體"/>
          <w:sz w:val="22"/>
          <w:szCs w:val="22"/>
        </w:rPr>
        <w:t>)</w:t>
      </w:r>
      <w:r w:rsidRPr="007301D2">
        <w:rPr>
          <w:rFonts w:eastAsia="標楷體"/>
          <w:sz w:val="22"/>
          <w:szCs w:val="22"/>
        </w:rPr>
        <w:t>之名單，交予對方。</w:t>
      </w:r>
    </w:p>
    <w:p w:rsidR="00A36DC0" w:rsidRPr="007301D2" w:rsidRDefault="00A36DC0" w:rsidP="00FC77E8">
      <w:pPr>
        <w:spacing w:line="240" w:lineRule="exact"/>
        <w:ind w:left="1588" w:hanging="454"/>
        <w:jc w:val="both"/>
        <w:rPr>
          <w:rFonts w:eastAsia="標楷體"/>
          <w:sz w:val="22"/>
          <w:szCs w:val="22"/>
        </w:rPr>
      </w:pPr>
      <w:r w:rsidRPr="007301D2">
        <w:rPr>
          <w:rFonts w:eastAsia="標楷體"/>
          <w:sz w:val="22"/>
          <w:szCs w:val="22"/>
        </w:rPr>
        <w:t>(2)</w:t>
      </w:r>
      <w:r w:rsidRPr="007301D2">
        <w:rPr>
          <w:rFonts w:eastAsia="標楷體"/>
          <w:sz w:val="22"/>
          <w:szCs w:val="22"/>
        </w:rPr>
        <w:t>當事人之一方應於收受他方提出名單之次日起</w:t>
      </w:r>
      <w:r w:rsidRPr="007301D2">
        <w:rPr>
          <w:rFonts w:eastAsia="標楷體"/>
          <w:sz w:val="22"/>
          <w:szCs w:val="22"/>
        </w:rPr>
        <w:t>10</w:t>
      </w:r>
      <w:r w:rsidRPr="007301D2">
        <w:rPr>
          <w:rFonts w:eastAsia="標楷體"/>
          <w:sz w:val="22"/>
          <w:szCs w:val="22"/>
        </w:rPr>
        <w:t>日內，自該名單內選出</w:t>
      </w:r>
      <w:r w:rsidRPr="007301D2">
        <w:rPr>
          <w:rFonts w:eastAsia="標楷體"/>
          <w:sz w:val="22"/>
          <w:szCs w:val="22"/>
        </w:rPr>
        <w:t>1</w:t>
      </w:r>
      <w:r w:rsidRPr="007301D2">
        <w:rPr>
          <w:rFonts w:eastAsia="標楷體"/>
          <w:sz w:val="22"/>
          <w:szCs w:val="22"/>
        </w:rPr>
        <w:t>位作為委員。</w:t>
      </w:r>
    </w:p>
    <w:p w:rsidR="00A36DC0" w:rsidRPr="007301D2" w:rsidRDefault="00A36DC0" w:rsidP="00FC77E8">
      <w:pPr>
        <w:spacing w:line="240" w:lineRule="exact"/>
        <w:ind w:left="1588" w:hanging="454"/>
        <w:jc w:val="both"/>
        <w:rPr>
          <w:rFonts w:eastAsia="標楷體"/>
          <w:sz w:val="22"/>
          <w:szCs w:val="22"/>
        </w:rPr>
      </w:pPr>
      <w:r w:rsidRPr="007301D2">
        <w:rPr>
          <w:rFonts w:eastAsia="標楷體"/>
          <w:sz w:val="22"/>
          <w:szCs w:val="22"/>
        </w:rPr>
        <w:t>(3)</w:t>
      </w:r>
      <w:r w:rsidRPr="007301D2">
        <w:rPr>
          <w:rFonts w:eastAsia="標楷體"/>
          <w:sz w:val="22"/>
          <w:szCs w:val="22"/>
        </w:rPr>
        <w:t>當事人之</w:t>
      </w:r>
      <w:proofErr w:type="gramStart"/>
      <w:r w:rsidRPr="007301D2">
        <w:rPr>
          <w:rFonts w:eastAsia="標楷體"/>
          <w:sz w:val="22"/>
          <w:szCs w:val="22"/>
        </w:rPr>
        <w:t>一</w:t>
      </w:r>
      <w:proofErr w:type="gramEnd"/>
      <w:r w:rsidRPr="007301D2">
        <w:rPr>
          <w:rFonts w:eastAsia="標楷體"/>
          <w:sz w:val="22"/>
          <w:szCs w:val="22"/>
        </w:rPr>
        <w:t>方未依</w:t>
      </w:r>
      <w:r w:rsidRPr="007301D2">
        <w:rPr>
          <w:rFonts w:eastAsia="標楷體"/>
          <w:sz w:val="22"/>
          <w:szCs w:val="22"/>
        </w:rPr>
        <w:t>(1)</w:t>
      </w:r>
      <w:r w:rsidRPr="007301D2">
        <w:rPr>
          <w:rFonts w:eastAsia="標楷體"/>
          <w:sz w:val="22"/>
          <w:szCs w:val="22"/>
        </w:rPr>
        <w:t>提出名單者，為無法合意成立爭議處理小組。</w:t>
      </w:r>
    </w:p>
    <w:p w:rsidR="00A36DC0" w:rsidRPr="007301D2" w:rsidRDefault="00A36DC0" w:rsidP="00FC77E8">
      <w:pPr>
        <w:spacing w:line="240" w:lineRule="exact"/>
        <w:ind w:left="1588" w:hanging="454"/>
        <w:jc w:val="both"/>
        <w:rPr>
          <w:rFonts w:eastAsia="標楷體"/>
          <w:sz w:val="22"/>
          <w:szCs w:val="22"/>
        </w:rPr>
      </w:pPr>
      <w:r w:rsidRPr="007301D2">
        <w:rPr>
          <w:rFonts w:eastAsia="標楷體"/>
          <w:sz w:val="22"/>
          <w:szCs w:val="22"/>
        </w:rPr>
        <w:t>(4)</w:t>
      </w:r>
      <w:r w:rsidRPr="007301D2">
        <w:rPr>
          <w:rFonts w:eastAsia="標楷體"/>
          <w:sz w:val="22"/>
          <w:szCs w:val="22"/>
        </w:rPr>
        <w:t>當事人之一方未能依</w:t>
      </w:r>
      <w:r w:rsidRPr="007301D2">
        <w:rPr>
          <w:rFonts w:eastAsia="標楷體"/>
          <w:sz w:val="22"/>
          <w:szCs w:val="22"/>
        </w:rPr>
        <w:t>(2)</w:t>
      </w:r>
      <w:r w:rsidRPr="007301D2">
        <w:rPr>
          <w:rFonts w:eastAsia="標楷體"/>
          <w:sz w:val="22"/>
          <w:szCs w:val="22"/>
        </w:rPr>
        <w:t>自名單內選出委員，且他方不願變更名單者，為無法合意成立爭議處理小組。</w:t>
      </w:r>
    </w:p>
    <w:p w:rsidR="00A36DC0" w:rsidRPr="007301D2" w:rsidRDefault="00A36DC0" w:rsidP="00FC77E8">
      <w:pPr>
        <w:spacing w:line="240" w:lineRule="exact"/>
        <w:ind w:left="1134" w:right="57" w:hanging="284"/>
        <w:jc w:val="both"/>
        <w:rPr>
          <w:rFonts w:eastAsia="標楷體"/>
          <w:sz w:val="22"/>
          <w:szCs w:val="22"/>
        </w:rPr>
      </w:pPr>
      <w:r w:rsidRPr="007301D2">
        <w:rPr>
          <w:rFonts w:eastAsia="標楷體"/>
          <w:sz w:val="22"/>
          <w:szCs w:val="22"/>
        </w:rPr>
        <w:t>3.</w:t>
      </w:r>
      <w:r w:rsidRPr="007301D2">
        <w:rPr>
          <w:rFonts w:eastAsia="標楷體"/>
          <w:sz w:val="22"/>
          <w:szCs w:val="22"/>
        </w:rPr>
        <w:t>爭議處理小組召集委員之選定：</w:t>
      </w:r>
    </w:p>
    <w:p w:rsidR="00A36DC0" w:rsidRPr="007301D2" w:rsidRDefault="00A36DC0" w:rsidP="00FC77E8">
      <w:pPr>
        <w:spacing w:line="240" w:lineRule="exact"/>
        <w:ind w:left="1588" w:hanging="454"/>
        <w:jc w:val="both"/>
        <w:rPr>
          <w:rFonts w:eastAsia="標楷體"/>
          <w:sz w:val="22"/>
          <w:szCs w:val="22"/>
        </w:rPr>
      </w:pPr>
      <w:r w:rsidRPr="007301D2">
        <w:rPr>
          <w:rFonts w:eastAsia="標楷體"/>
          <w:sz w:val="22"/>
          <w:szCs w:val="22"/>
        </w:rPr>
        <w:t>(1)</w:t>
      </w:r>
      <w:r w:rsidRPr="007301D2">
        <w:rPr>
          <w:rFonts w:eastAsia="標楷體"/>
          <w:sz w:val="22"/>
          <w:szCs w:val="22"/>
        </w:rPr>
        <w:t>二位委員經選定之次日起</w:t>
      </w:r>
      <w:r w:rsidRPr="007301D2">
        <w:rPr>
          <w:rFonts w:eastAsia="標楷體"/>
          <w:sz w:val="22"/>
          <w:szCs w:val="22"/>
        </w:rPr>
        <w:t>10</w:t>
      </w:r>
      <w:r w:rsidRPr="007301D2">
        <w:rPr>
          <w:rFonts w:eastAsia="標楷體"/>
          <w:sz w:val="22"/>
          <w:szCs w:val="22"/>
        </w:rPr>
        <w:t>日內，由雙方或雙方選定之委員</w:t>
      </w:r>
      <w:proofErr w:type="gramStart"/>
      <w:r w:rsidRPr="007301D2">
        <w:rPr>
          <w:rFonts w:eastAsia="標楷體"/>
          <w:sz w:val="22"/>
          <w:szCs w:val="22"/>
        </w:rPr>
        <w:t>自前目</w:t>
      </w:r>
      <w:proofErr w:type="gramEnd"/>
      <w:r w:rsidRPr="007301D2">
        <w:rPr>
          <w:rFonts w:eastAsia="標楷體"/>
          <w:sz w:val="22"/>
          <w:szCs w:val="22"/>
        </w:rPr>
        <w:t>(1)</w:t>
      </w:r>
      <w:r w:rsidRPr="007301D2">
        <w:rPr>
          <w:rFonts w:eastAsia="標楷體"/>
          <w:sz w:val="22"/>
          <w:szCs w:val="22"/>
        </w:rPr>
        <w:t>名單中共推</w:t>
      </w:r>
      <w:r w:rsidRPr="007301D2">
        <w:rPr>
          <w:rFonts w:eastAsia="標楷體"/>
          <w:sz w:val="22"/>
          <w:szCs w:val="22"/>
        </w:rPr>
        <w:t>1</w:t>
      </w:r>
      <w:r w:rsidRPr="007301D2">
        <w:rPr>
          <w:rFonts w:eastAsia="標楷體"/>
          <w:sz w:val="22"/>
          <w:szCs w:val="22"/>
        </w:rPr>
        <w:t>人作為召集委員。</w:t>
      </w:r>
    </w:p>
    <w:p w:rsidR="00A36DC0" w:rsidRPr="007301D2" w:rsidRDefault="00A36DC0" w:rsidP="00FC77E8">
      <w:pPr>
        <w:spacing w:line="240" w:lineRule="exact"/>
        <w:ind w:left="1588" w:hanging="454"/>
        <w:jc w:val="both"/>
        <w:rPr>
          <w:rFonts w:eastAsia="標楷體"/>
          <w:sz w:val="22"/>
          <w:szCs w:val="22"/>
        </w:rPr>
      </w:pPr>
      <w:r w:rsidRPr="007301D2">
        <w:rPr>
          <w:rFonts w:eastAsia="標楷體"/>
          <w:sz w:val="22"/>
          <w:szCs w:val="22"/>
        </w:rPr>
        <w:t>(2)</w:t>
      </w:r>
      <w:r w:rsidRPr="007301D2">
        <w:rPr>
          <w:rFonts w:eastAsia="標楷體"/>
          <w:sz w:val="22"/>
          <w:szCs w:val="22"/>
        </w:rPr>
        <w:t>未能依</w:t>
      </w:r>
      <w:r w:rsidRPr="007301D2">
        <w:rPr>
          <w:rFonts w:eastAsia="標楷體"/>
          <w:sz w:val="22"/>
          <w:szCs w:val="22"/>
        </w:rPr>
        <w:t>(1)</w:t>
      </w:r>
      <w:r w:rsidRPr="007301D2">
        <w:rPr>
          <w:rFonts w:eastAsia="標楷體"/>
          <w:sz w:val="22"/>
          <w:szCs w:val="22"/>
        </w:rPr>
        <w:t>共推召集委員者，為無法合意成立爭議處理小組。</w:t>
      </w:r>
    </w:p>
    <w:p w:rsidR="00A36DC0" w:rsidRPr="007301D2" w:rsidRDefault="00A36DC0" w:rsidP="00FC77E8">
      <w:pPr>
        <w:spacing w:line="240" w:lineRule="exact"/>
        <w:ind w:left="1134" w:right="57" w:hanging="284"/>
        <w:jc w:val="both"/>
        <w:rPr>
          <w:rFonts w:eastAsia="標楷體"/>
          <w:sz w:val="22"/>
          <w:szCs w:val="22"/>
        </w:rPr>
      </w:pPr>
      <w:r w:rsidRPr="007301D2">
        <w:rPr>
          <w:rFonts w:eastAsia="標楷體"/>
          <w:sz w:val="22"/>
          <w:szCs w:val="22"/>
        </w:rPr>
        <w:t>4.</w:t>
      </w:r>
      <w:r w:rsidRPr="007301D2">
        <w:rPr>
          <w:rFonts w:eastAsia="標楷體"/>
          <w:sz w:val="22"/>
          <w:szCs w:val="22"/>
        </w:rPr>
        <w:t>當事人之一方得就爭議事項，以書面通知爭議處理小組召集委員，請求小組協調及作成決議，並將</w:t>
      </w:r>
      <w:proofErr w:type="gramStart"/>
      <w:r w:rsidRPr="007301D2">
        <w:rPr>
          <w:rFonts w:eastAsia="標楷體"/>
          <w:sz w:val="22"/>
          <w:szCs w:val="22"/>
        </w:rPr>
        <w:t>繕</w:t>
      </w:r>
      <w:proofErr w:type="gramEnd"/>
      <w:r w:rsidRPr="007301D2">
        <w:rPr>
          <w:rFonts w:eastAsia="標楷體"/>
          <w:sz w:val="22"/>
          <w:szCs w:val="22"/>
        </w:rPr>
        <w:t>本送達他方。該書面通知應包括爭議標的、爭議事實及參考資料、建議解決方案。他方應於收受通知之次日起</w:t>
      </w:r>
      <w:r w:rsidRPr="007301D2">
        <w:rPr>
          <w:rFonts w:eastAsia="標楷體"/>
          <w:sz w:val="22"/>
          <w:szCs w:val="22"/>
        </w:rPr>
        <w:t>14</w:t>
      </w:r>
      <w:r w:rsidRPr="007301D2">
        <w:rPr>
          <w:rFonts w:eastAsia="標楷體"/>
          <w:sz w:val="22"/>
          <w:szCs w:val="22"/>
        </w:rPr>
        <w:t>日內提出書面回應及建議解決方案，並將</w:t>
      </w:r>
      <w:proofErr w:type="gramStart"/>
      <w:r w:rsidRPr="007301D2">
        <w:rPr>
          <w:rFonts w:eastAsia="標楷體"/>
          <w:sz w:val="22"/>
          <w:szCs w:val="22"/>
        </w:rPr>
        <w:t>繕</w:t>
      </w:r>
      <w:proofErr w:type="gramEnd"/>
      <w:r w:rsidRPr="007301D2">
        <w:rPr>
          <w:rFonts w:eastAsia="標楷體"/>
          <w:sz w:val="22"/>
          <w:szCs w:val="22"/>
        </w:rPr>
        <w:t>本送達他方。</w:t>
      </w:r>
    </w:p>
    <w:p w:rsidR="00A36DC0" w:rsidRPr="007301D2" w:rsidRDefault="00A36DC0" w:rsidP="00FC77E8">
      <w:pPr>
        <w:spacing w:line="240" w:lineRule="exact"/>
        <w:ind w:left="1134" w:right="57" w:hanging="284"/>
        <w:jc w:val="both"/>
        <w:rPr>
          <w:rFonts w:eastAsia="標楷體"/>
          <w:sz w:val="22"/>
          <w:szCs w:val="22"/>
        </w:rPr>
      </w:pPr>
      <w:r w:rsidRPr="007301D2">
        <w:rPr>
          <w:rFonts w:eastAsia="標楷體"/>
          <w:sz w:val="22"/>
          <w:szCs w:val="22"/>
        </w:rPr>
        <w:t>5.</w:t>
      </w:r>
      <w:r w:rsidRPr="007301D2">
        <w:rPr>
          <w:rFonts w:eastAsia="標楷體"/>
          <w:sz w:val="22"/>
          <w:szCs w:val="22"/>
        </w:rPr>
        <w:t>爭議處理小組會議：</w:t>
      </w:r>
    </w:p>
    <w:p w:rsidR="00A36DC0" w:rsidRPr="007301D2" w:rsidRDefault="00A36DC0" w:rsidP="00FC77E8">
      <w:pPr>
        <w:spacing w:line="240" w:lineRule="exact"/>
        <w:ind w:left="1588" w:hanging="454"/>
        <w:jc w:val="both"/>
        <w:rPr>
          <w:rFonts w:eastAsia="標楷體"/>
          <w:sz w:val="22"/>
          <w:szCs w:val="22"/>
        </w:rPr>
      </w:pPr>
      <w:r w:rsidRPr="007301D2">
        <w:rPr>
          <w:rFonts w:eastAsia="標楷體"/>
          <w:sz w:val="22"/>
          <w:szCs w:val="22"/>
        </w:rPr>
        <w:t>(1)</w:t>
      </w:r>
      <w:r w:rsidRPr="007301D2">
        <w:rPr>
          <w:rFonts w:eastAsia="標楷體"/>
          <w:sz w:val="22"/>
          <w:szCs w:val="22"/>
        </w:rPr>
        <w:t>召集委員應於收受協調請求之次日起</w:t>
      </w:r>
      <w:r w:rsidRPr="007301D2">
        <w:rPr>
          <w:rFonts w:eastAsia="標楷體"/>
          <w:sz w:val="22"/>
          <w:szCs w:val="22"/>
        </w:rPr>
        <w:t>30</w:t>
      </w:r>
      <w:r w:rsidRPr="007301D2">
        <w:rPr>
          <w:rFonts w:eastAsia="標楷體"/>
          <w:sz w:val="22"/>
          <w:szCs w:val="22"/>
        </w:rPr>
        <w:t>日內召開會議，並擔任主席。委員應親自出席會</w:t>
      </w:r>
      <w:r w:rsidRPr="007301D2">
        <w:rPr>
          <w:rFonts w:eastAsia="標楷體"/>
          <w:sz w:val="22"/>
          <w:szCs w:val="22"/>
        </w:rPr>
        <w:lastRenderedPageBreak/>
        <w:t>議，獨立、公正處理爭議，並保守秘密。</w:t>
      </w:r>
    </w:p>
    <w:p w:rsidR="00A36DC0" w:rsidRPr="007301D2" w:rsidRDefault="00A36DC0" w:rsidP="00FC77E8">
      <w:pPr>
        <w:spacing w:line="240" w:lineRule="exact"/>
        <w:ind w:left="1588" w:hanging="454"/>
        <w:jc w:val="both"/>
        <w:rPr>
          <w:rFonts w:eastAsia="標楷體"/>
          <w:sz w:val="22"/>
          <w:szCs w:val="22"/>
        </w:rPr>
      </w:pPr>
      <w:r w:rsidRPr="007301D2">
        <w:rPr>
          <w:rFonts w:eastAsia="標楷體"/>
          <w:sz w:val="22"/>
          <w:szCs w:val="22"/>
        </w:rPr>
        <w:t>(2)</w:t>
      </w:r>
      <w:r w:rsidRPr="007301D2">
        <w:rPr>
          <w:rFonts w:eastAsia="標楷體"/>
          <w:sz w:val="22"/>
          <w:szCs w:val="22"/>
        </w:rPr>
        <w:t>會議應通知當事人到場陳述意見，並得視需要邀請專家、學者或其他必要人員列席，會議之過程應作成書面紀錄。</w:t>
      </w:r>
    </w:p>
    <w:p w:rsidR="00A36DC0" w:rsidRPr="007301D2" w:rsidRDefault="00A36DC0" w:rsidP="00FC77E8">
      <w:pPr>
        <w:spacing w:line="240" w:lineRule="exact"/>
        <w:ind w:left="1588" w:hanging="454"/>
        <w:jc w:val="both"/>
        <w:rPr>
          <w:rFonts w:eastAsia="標楷體"/>
          <w:sz w:val="22"/>
          <w:szCs w:val="22"/>
        </w:rPr>
      </w:pPr>
      <w:r w:rsidRPr="007301D2">
        <w:rPr>
          <w:rFonts w:eastAsia="標楷體"/>
          <w:sz w:val="22"/>
          <w:szCs w:val="22"/>
        </w:rPr>
        <w:t>(3)</w:t>
      </w:r>
      <w:r w:rsidRPr="007301D2">
        <w:rPr>
          <w:rFonts w:eastAsia="標楷體"/>
          <w:sz w:val="22"/>
          <w:szCs w:val="22"/>
        </w:rPr>
        <w:t>小組應於收受協調請求之次日起</w:t>
      </w:r>
      <w:r w:rsidRPr="007301D2">
        <w:rPr>
          <w:rFonts w:eastAsia="標楷體"/>
          <w:sz w:val="22"/>
          <w:szCs w:val="22"/>
        </w:rPr>
        <w:t>90</w:t>
      </w:r>
      <w:r w:rsidRPr="007301D2">
        <w:rPr>
          <w:rFonts w:eastAsia="標楷體"/>
          <w:sz w:val="22"/>
          <w:szCs w:val="22"/>
        </w:rPr>
        <w:t>日內作成合理之決議，並以書面通知雙方。</w:t>
      </w:r>
    </w:p>
    <w:p w:rsidR="00A36DC0" w:rsidRPr="007301D2" w:rsidRDefault="00A36DC0" w:rsidP="00FC77E8">
      <w:pPr>
        <w:spacing w:line="240" w:lineRule="exact"/>
        <w:ind w:left="1134" w:right="57" w:hanging="284"/>
        <w:jc w:val="both"/>
        <w:rPr>
          <w:rFonts w:eastAsia="標楷體"/>
          <w:sz w:val="22"/>
          <w:szCs w:val="22"/>
        </w:rPr>
      </w:pPr>
      <w:r w:rsidRPr="007301D2">
        <w:rPr>
          <w:rFonts w:eastAsia="標楷體"/>
          <w:sz w:val="22"/>
          <w:szCs w:val="22"/>
        </w:rPr>
        <w:t>6.</w:t>
      </w:r>
      <w:r w:rsidRPr="007301D2">
        <w:rPr>
          <w:rFonts w:eastAsia="標楷體"/>
          <w:sz w:val="22"/>
          <w:szCs w:val="22"/>
        </w:rPr>
        <w:t>爭議處理小組委員應迴避之事由，參照採購申訴審議委員會組織準則第</w:t>
      </w:r>
      <w:r w:rsidRPr="007301D2">
        <w:rPr>
          <w:rFonts w:eastAsia="標楷體"/>
          <w:sz w:val="22"/>
          <w:szCs w:val="22"/>
        </w:rPr>
        <w:t>13</w:t>
      </w:r>
      <w:r w:rsidRPr="007301D2">
        <w:rPr>
          <w:rFonts w:eastAsia="標楷體"/>
          <w:sz w:val="22"/>
          <w:szCs w:val="22"/>
        </w:rPr>
        <w:t>條規定。委員因迴避或其他事由出缺者，依第</w:t>
      </w:r>
      <w:r w:rsidRPr="007301D2">
        <w:rPr>
          <w:rFonts w:eastAsia="標楷體"/>
          <w:sz w:val="22"/>
          <w:szCs w:val="22"/>
        </w:rPr>
        <w:t>2</w:t>
      </w:r>
      <w:r w:rsidRPr="007301D2">
        <w:rPr>
          <w:rFonts w:eastAsia="標楷體"/>
          <w:sz w:val="22"/>
          <w:szCs w:val="22"/>
        </w:rPr>
        <w:t>目、第</w:t>
      </w:r>
      <w:r w:rsidRPr="007301D2">
        <w:rPr>
          <w:rFonts w:eastAsia="標楷體"/>
          <w:sz w:val="22"/>
          <w:szCs w:val="22"/>
        </w:rPr>
        <w:t>3</w:t>
      </w:r>
      <w:r w:rsidRPr="007301D2">
        <w:rPr>
          <w:rFonts w:eastAsia="標楷體"/>
          <w:sz w:val="22"/>
          <w:szCs w:val="22"/>
        </w:rPr>
        <w:t>目辦理。</w:t>
      </w:r>
    </w:p>
    <w:p w:rsidR="00A36DC0" w:rsidRPr="007301D2" w:rsidRDefault="00A36DC0" w:rsidP="00FC77E8">
      <w:pPr>
        <w:spacing w:line="240" w:lineRule="exact"/>
        <w:ind w:left="1134" w:right="57" w:hanging="284"/>
        <w:jc w:val="both"/>
        <w:rPr>
          <w:rFonts w:eastAsia="標楷體"/>
          <w:sz w:val="22"/>
          <w:szCs w:val="22"/>
        </w:rPr>
      </w:pPr>
      <w:r w:rsidRPr="007301D2">
        <w:rPr>
          <w:rFonts w:eastAsia="標楷體"/>
          <w:sz w:val="22"/>
          <w:szCs w:val="22"/>
        </w:rPr>
        <w:t>7.</w:t>
      </w:r>
      <w:r w:rsidRPr="007301D2">
        <w:rPr>
          <w:rFonts w:eastAsia="標楷體"/>
          <w:sz w:val="22"/>
          <w:szCs w:val="22"/>
        </w:rPr>
        <w:t>爭議處理小組就爭議所為之決議，除任一方於收受決議後</w:t>
      </w:r>
      <w:r w:rsidRPr="007301D2">
        <w:rPr>
          <w:rFonts w:eastAsia="標楷體"/>
          <w:sz w:val="22"/>
          <w:szCs w:val="22"/>
        </w:rPr>
        <w:t>14</w:t>
      </w:r>
      <w:r w:rsidRPr="007301D2">
        <w:rPr>
          <w:rFonts w:eastAsia="標楷體"/>
          <w:sz w:val="22"/>
          <w:szCs w:val="22"/>
        </w:rPr>
        <w:t>日內以書面向召集委員及他方表示異議外，視為協調成立，有契約之拘束力。</w:t>
      </w:r>
      <w:proofErr w:type="gramStart"/>
      <w:r w:rsidRPr="007301D2">
        <w:rPr>
          <w:rFonts w:eastAsia="標楷體"/>
          <w:sz w:val="22"/>
          <w:szCs w:val="22"/>
        </w:rPr>
        <w:t>惟</w:t>
      </w:r>
      <w:proofErr w:type="gramEnd"/>
      <w:r w:rsidRPr="007301D2">
        <w:rPr>
          <w:rFonts w:eastAsia="標楷體"/>
          <w:sz w:val="22"/>
          <w:szCs w:val="22"/>
        </w:rPr>
        <w:t>涉及改變契約內容者，雙方應先辦理契約變更。如有爭議，得再循爭議處理程序辦理。</w:t>
      </w:r>
    </w:p>
    <w:p w:rsidR="00A36DC0" w:rsidRPr="007301D2" w:rsidRDefault="00A36DC0" w:rsidP="00FC77E8">
      <w:pPr>
        <w:spacing w:line="240" w:lineRule="exact"/>
        <w:ind w:left="1134" w:right="57" w:hanging="284"/>
        <w:jc w:val="both"/>
        <w:rPr>
          <w:rFonts w:eastAsia="標楷體"/>
          <w:sz w:val="22"/>
          <w:szCs w:val="22"/>
        </w:rPr>
      </w:pPr>
      <w:r w:rsidRPr="007301D2">
        <w:rPr>
          <w:rFonts w:eastAsia="標楷體"/>
          <w:sz w:val="22"/>
          <w:szCs w:val="22"/>
        </w:rPr>
        <w:t>8.</w:t>
      </w:r>
      <w:r w:rsidRPr="007301D2">
        <w:rPr>
          <w:rFonts w:eastAsia="標楷體"/>
          <w:sz w:val="22"/>
          <w:szCs w:val="22"/>
        </w:rPr>
        <w:t>爭議事項經一方請求協調，爭議處理小組未能依第</w:t>
      </w:r>
      <w:r w:rsidRPr="007301D2">
        <w:rPr>
          <w:rFonts w:eastAsia="標楷體"/>
          <w:sz w:val="22"/>
          <w:szCs w:val="22"/>
        </w:rPr>
        <w:t>5</w:t>
      </w:r>
      <w:r w:rsidRPr="007301D2">
        <w:rPr>
          <w:rFonts w:eastAsia="標楷體"/>
          <w:sz w:val="22"/>
          <w:szCs w:val="22"/>
        </w:rPr>
        <w:t>目或當事人協議之期限召開會議或作成決議，或任一方於收受決議後</w:t>
      </w:r>
      <w:r w:rsidRPr="007301D2">
        <w:rPr>
          <w:rFonts w:eastAsia="標楷體"/>
          <w:sz w:val="22"/>
          <w:szCs w:val="22"/>
        </w:rPr>
        <w:t>14</w:t>
      </w:r>
      <w:r w:rsidRPr="007301D2">
        <w:rPr>
          <w:rFonts w:eastAsia="標楷體"/>
          <w:sz w:val="22"/>
          <w:szCs w:val="22"/>
        </w:rPr>
        <w:t>日內以書面表示異議者，協調不成立，雙方得依第</w:t>
      </w:r>
      <w:r w:rsidRPr="007301D2">
        <w:rPr>
          <w:rFonts w:eastAsia="標楷體"/>
          <w:sz w:val="22"/>
          <w:szCs w:val="22"/>
        </w:rPr>
        <w:t>1</w:t>
      </w:r>
      <w:r w:rsidRPr="007301D2">
        <w:rPr>
          <w:rFonts w:eastAsia="標楷體"/>
          <w:sz w:val="22"/>
          <w:szCs w:val="22"/>
        </w:rPr>
        <w:t>款所定其他方式辦理。</w:t>
      </w:r>
    </w:p>
    <w:p w:rsidR="00A36DC0" w:rsidRPr="007301D2" w:rsidRDefault="00A36DC0" w:rsidP="00FC77E8">
      <w:pPr>
        <w:spacing w:line="240" w:lineRule="exact"/>
        <w:ind w:left="1134" w:right="57" w:hanging="284"/>
        <w:jc w:val="both"/>
        <w:rPr>
          <w:rFonts w:eastAsia="標楷體"/>
          <w:sz w:val="22"/>
          <w:szCs w:val="22"/>
        </w:rPr>
      </w:pPr>
      <w:r w:rsidRPr="007301D2">
        <w:rPr>
          <w:rFonts w:eastAsia="標楷體"/>
          <w:sz w:val="22"/>
          <w:szCs w:val="22"/>
        </w:rPr>
        <w:t>9.</w:t>
      </w:r>
      <w:r w:rsidRPr="007301D2">
        <w:rPr>
          <w:rFonts w:eastAsia="標楷體"/>
          <w:sz w:val="22"/>
          <w:szCs w:val="22"/>
        </w:rPr>
        <w:t>爭議處理小組運作所需經費，由契約雙方平均負擔。</w:t>
      </w:r>
    </w:p>
    <w:p w:rsidR="00A36DC0" w:rsidRPr="007301D2" w:rsidRDefault="00A36DC0" w:rsidP="00FC77E8">
      <w:pPr>
        <w:spacing w:line="240" w:lineRule="exact"/>
        <w:ind w:left="1134" w:right="57" w:hanging="284"/>
        <w:jc w:val="both"/>
        <w:rPr>
          <w:rFonts w:eastAsia="標楷體"/>
          <w:sz w:val="22"/>
          <w:szCs w:val="22"/>
        </w:rPr>
      </w:pPr>
      <w:r w:rsidRPr="007301D2">
        <w:rPr>
          <w:rFonts w:eastAsia="標楷體"/>
          <w:sz w:val="22"/>
          <w:szCs w:val="22"/>
        </w:rPr>
        <w:t>10.</w:t>
      </w:r>
      <w:r w:rsidRPr="007301D2">
        <w:rPr>
          <w:rFonts w:eastAsia="標楷體"/>
          <w:sz w:val="22"/>
          <w:szCs w:val="22"/>
        </w:rPr>
        <w:t>本款所定期限及其他必要事項，得由雙方另行協議。</w:t>
      </w:r>
    </w:p>
    <w:p w:rsidR="00A36DC0" w:rsidRPr="00FC77E8" w:rsidRDefault="00A36DC0" w:rsidP="00FC77E8">
      <w:pPr>
        <w:spacing w:line="240" w:lineRule="exact"/>
        <w:ind w:leftChars="352" w:left="849" w:hangingChars="2" w:hanging="4"/>
        <w:jc w:val="both"/>
        <w:rPr>
          <w:rFonts w:ascii="標楷體" w:eastAsia="標楷體" w:hAnsi="標楷體"/>
          <w:sz w:val="22"/>
          <w:szCs w:val="22"/>
        </w:rPr>
      </w:pPr>
      <w:r w:rsidRPr="00FC77E8">
        <w:rPr>
          <w:rFonts w:ascii="標楷體" w:eastAsia="標楷體" w:hAnsi="標楷體" w:hint="eastAsia"/>
          <w:sz w:val="22"/>
          <w:szCs w:val="22"/>
        </w:rPr>
        <w:t xml:space="preserve">　　　　　　　　</w:t>
      </w:r>
    </w:p>
    <w:p w:rsidR="00A36DC0" w:rsidRPr="00FC77E8" w:rsidRDefault="00A36DC0"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(四)履約爭議發生後，履約事項之處理原則如下：</w:t>
      </w:r>
    </w:p>
    <w:p w:rsidR="00A36DC0" w:rsidRPr="007301D2" w:rsidRDefault="00A36DC0" w:rsidP="00FC77E8">
      <w:pPr>
        <w:spacing w:line="240" w:lineRule="exact"/>
        <w:ind w:left="1134" w:right="57" w:hanging="284"/>
        <w:jc w:val="both"/>
        <w:rPr>
          <w:rFonts w:eastAsia="標楷體"/>
          <w:sz w:val="22"/>
          <w:szCs w:val="22"/>
        </w:rPr>
      </w:pPr>
      <w:r w:rsidRPr="007301D2">
        <w:rPr>
          <w:rFonts w:eastAsia="標楷體"/>
          <w:sz w:val="22"/>
          <w:szCs w:val="22"/>
        </w:rPr>
        <w:t>1.</w:t>
      </w:r>
      <w:r w:rsidRPr="007301D2">
        <w:rPr>
          <w:rFonts w:eastAsia="標楷體"/>
          <w:sz w:val="22"/>
          <w:szCs w:val="22"/>
        </w:rPr>
        <w:t>與爭議無關或不受影響之部分應繼續履約。但經機關同意無須履約者不在此限。</w:t>
      </w:r>
    </w:p>
    <w:p w:rsidR="00A36DC0" w:rsidRPr="007301D2" w:rsidRDefault="00A36DC0" w:rsidP="00FC77E8">
      <w:pPr>
        <w:spacing w:line="240" w:lineRule="exact"/>
        <w:ind w:left="1134" w:right="57" w:hanging="284"/>
        <w:jc w:val="both"/>
        <w:rPr>
          <w:rFonts w:eastAsia="標楷體"/>
          <w:sz w:val="22"/>
          <w:szCs w:val="22"/>
        </w:rPr>
      </w:pPr>
      <w:r w:rsidRPr="007301D2">
        <w:rPr>
          <w:rFonts w:eastAsia="標楷體"/>
          <w:sz w:val="22"/>
          <w:szCs w:val="22"/>
        </w:rPr>
        <w:t>2.</w:t>
      </w:r>
      <w:r w:rsidRPr="007301D2">
        <w:rPr>
          <w:rFonts w:eastAsia="標楷體"/>
          <w:sz w:val="22"/>
          <w:szCs w:val="22"/>
        </w:rPr>
        <w:t>廠商因爭議而暫停履約，其經爭議處理結果被認定</w:t>
      </w:r>
      <w:proofErr w:type="gramStart"/>
      <w:r w:rsidRPr="007301D2">
        <w:rPr>
          <w:rFonts w:eastAsia="標楷體"/>
          <w:sz w:val="22"/>
          <w:szCs w:val="22"/>
        </w:rPr>
        <w:t>無理由者</w:t>
      </w:r>
      <w:proofErr w:type="gramEnd"/>
      <w:r w:rsidRPr="007301D2">
        <w:rPr>
          <w:rFonts w:eastAsia="標楷體"/>
          <w:sz w:val="22"/>
          <w:szCs w:val="22"/>
        </w:rPr>
        <w:t>，不得就暫停履約之部分要求延長履約期限或免除契約責任。</w:t>
      </w:r>
    </w:p>
    <w:p w:rsidR="00A36DC0" w:rsidRPr="00FC77E8" w:rsidRDefault="00A36DC0" w:rsidP="00FC77E8">
      <w:pPr>
        <w:spacing w:line="240" w:lineRule="exact"/>
        <w:ind w:left="851" w:hanging="567"/>
        <w:jc w:val="both"/>
        <w:rPr>
          <w:rFonts w:ascii="標楷體" w:eastAsia="標楷體" w:hAnsi="標楷體"/>
          <w:color w:val="FF0000"/>
          <w:sz w:val="22"/>
          <w:szCs w:val="22"/>
        </w:rPr>
      </w:pPr>
      <w:r w:rsidRPr="00FC77E8">
        <w:rPr>
          <w:rFonts w:ascii="標楷體" w:eastAsia="標楷體" w:hAnsi="標楷體" w:hint="eastAsia"/>
          <w:sz w:val="22"/>
          <w:szCs w:val="22"/>
        </w:rPr>
        <w:t>(五)本契約以中華民國法律為</w:t>
      </w:r>
      <w:proofErr w:type="gramStart"/>
      <w:r w:rsidRPr="00FC77E8">
        <w:rPr>
          <w:rFonts w:ascii="標楷體" w:eastAsia="標楷體" w:hAnsi="標楷體" w:hint="eastAsia"/>
          <w:sz w:val="22"/>
          <w:szCs w:val="22"/>
        </w:rPr>
        <w:t>準</w:t>
      </w:r>
      <w:proofErr w:type="gramEnd"/>
      <w:r w:rsidRPr="00FC77E8">
        <w:rPr>
          <w:rFonts w:ascii="標楷體" w:eastAsia="標楷體" w:hAnsi="標楷體" w:hint="eastAsia"/>
          <w:sz w:val="22"/>
          <w:szCs w:val="22"/>
        </w:rPr>
        <w:t>據法，並以機關所在地之地方法院為第一審管轄法院。</w:t>
      </w:r>
    </w:p>
    <w:p w:rsidR="00A36DC0" w:rsidRPr="00FC77E8" w:rsidRDefault="00A36DC0" w:rsidP="00FC77E8">
      <w:pPr>
        <w:spacing w:line="240" w:lineRule="exact"/>
        <w:ind w:left="624" w:hanging="340"/>
        <w:jc w:val="both"/>
        <w:rPr>
          <w:rFonts w:ascii="標楷體" w:eastAsia="標楷體" w:hAnsi="標楷體"/>
          <w:sz w:val="22"/>
          <w:szCs w:val="22"/>
        </w:rPr>
      </w:pPr>
      <w:r w:rsidRPr="00FC77E8">
        <w:rPr>
          <w:rFonts w:ascii="標楷體" w:eastAsia="標楷體" w:hAnsi="標楷體" w:hint="eastAsia"/>
          <w:sz w:val="22"/>
          <w:szCs w:val="22"/>
        </w:rPr>
        <w:t></w:t>
      </w:r>
    </w:p>
    <w:p w:rsidR="00A36DC0" w:rsidRPr="00FC77E8" w:rsidRDefault="00A36DC0" w:rsidP="00FC77E8">
      <w:pPr>
        <w:spacing w:line="240" w:lineRule="exact"/>
        <w:ind w:left="692" w:hanging="692"/>
        <w:jc w:val="both"/>
        <w:textDirection w:val="lrTbV"/>
        <w:rPr>
          <w:rFonts w:ascii="標楷體" w:eastAsia="標楷體" w:hAnsi="標楷體"/>
          <w:b/>
          <w:sz w:val="22"/>
          <w:szCs w:val="22"/>
        </w:rPr>
      </w:pPr>
      <w:r w:rsidRPr="00FC77E8">
        <w:rPr>
          <w:rFonts w:ascii="標楷體" w:eastAsia="標楷體" w:hAnsi="標楷體" w:hint="eastAsia"/>
          <w:b/>
          <w:sz w:val="22"/>
          <w:szCs w:val="22"/>
        </w:rPr>
        <w:t>第</w:t>
      </w:r>
      <w:r>
        <w:rPr>
          <w:rFonts w:ascii="標楷體" w:eastAsia="標楷體" w:hAnsi="標楷體"/>
          <w:b/>
          <w:sz w:val="22"/>
          <w:szCs w:val="22"/>
        </w:rPr>
        <w:t>二十</w:t>
      </w:r>
      <w:r w:rsidRPr="00FC77E8">
        <w:rPr>
          <w:rFonts w:ascii="標楷體" w:eastAsia="標楷體" w:hAnsi="標楷體" w:hint="eastAsia"/>
          <w:b/>
          <w:sz w:val="22"/>
          <w:szCs w:val="22"/>
        </w:rPr>
        <w:t>條  其他</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w:t>
      </w:r>
      <w:proofErr w:type="gramStart"/>
      <w:r w:rsidRPr="00FC77E8">
        <w:rPr>
          <w:rFonts w:ascii="標楷體" w:eastAsia="標楷體" w:hAnsi="標楷體" w:hint="eastAsia"/>
          <w:sz w:val="22"/>
          <w:szCs w:val="22"/>
        </w:rPr>
        <w:t>一</w:t>
      </w:r>
      <w:proofErr w:type="gramEnd"/>
      <w:r w:rsidRPr="00FC77E8">
        <w:rPr>
          <w:rFonts w:ascii="標楷體" w:eastAsia="標楷體" w:hAnsi="標楷體" w:hint="eastAsia"/>
          <w:sz w:val="22"/>
          <w:szCs w:val="22"/>
        </w:rPr>
        <w:t>)廠商對於履約所僱用之人員，不得有歧視性別、原住民、身心障礙或弱勢團體人士之情事。</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(二)廠商履約時不得僱用機關之人員或受機關委託辦理契約事項之機構之人員。</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(三)廠商授權之代表應通曉中文或機關同意之其他語文。未通曉者，廠商應備翻譯人員。</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(四)機關與廠商間之履約事項，其涉及國際運輸或信用狀等事項，契約未予</w:t>
      </w:r>
      <w:proofErr w:type="gramStart"/>
      <w:r w:rsidRPr="00FC77E8">
        <w:rPr>
          <w:rFonts w:ascii="標楷體" w:eastAsia="標楷體" w:hAnsi="標楷體" w:hint="eastAsia"/>
          <w:sz w:val="22"/>
          <w:szCs w:val="22"/>
        </w:rPr>
        <w:t>載明者</w:t>
      </w:r>
      <w:proofErr w:type="gramEnd"/>
      <w:r w:rsidRPr="00FC77E8">
        <w:rPr>
          <w:rFonts w:ascii="標楷體" w:eastAsia="標楷體" w:hAnsi="標楷體" w:hint="eastAsia"/>
          <w:sz w:val="22"/>
          <w:szCs w:val="22"/>
        </w:rPr>
        <w:t>，依國際貿易慣例。</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(五)機關及廠商於履約期間應分別指定授權代表，為履約期間雙方協調與契約有關事項之代表人。</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(六)依據「政治獻金法」第7條規定，與政府機關（構）有巨額採購契約，且在履約期間之廠商，不得捐贈政治獻金。</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sz w:val="22"/>
          <w:szCs w:val="22"/>
        </w:rPr>
        <w:t>(七)</w:t>
      </w:r>
      <w:r w:rsidRPr="00FC77E8">
        <w:rPr>
          <w:rFonts w:ascii="標楷體" w:eastAsia="標楷體" w:hAnsi="標楷體" w:hint="eastAsia"/>
          <w:sz w:val="22"/>
          <w:szCs w:val="22"/>
        </w:rPr>
        <w:t xml:space="preserve"> 廠商履約期間所指派員工在本校如有發生性別平等教育法第</w:t>
      </w:r>
      <w:r w:rsidRPr="00FC77E8">
        <w:rPr>
          <w:rFonts w:ascii="標楷體" w:eastAsia="標楷體" w:hAnsi="標楷體"/>
          <w:sz w:val="22"/>
          <w:szCs w:val="22"/>
        </w:rPr>
        <w:t>27-1條規定之性侵害、性騷擾或</w:t>
      </w:r>
      <w:proofErr w:type="gramStart"/>
      <w:r w:rsidRPr="00FC77E8">
        <w:rPr>
          <w:rFonts w:ascii="標楷體" w:eastAsia="標楷體" w:hAnsi="標楷體"/>
          <w:sz w:val="22"/>
          <w:szCs w:val="22"/>
        </w:rPr>
        <w:t>性霸凌</w:t>
      </w:r>
      <w:proofErr w:type="gramEnd"/>
      <w:r w:rsidRPr="00FC77E8">
        <w:rPr>
          <w:rFonts w:ascii="標楷體" w:eastAsia="標楷體" w:hAnsi="標楷體"/>
          <w:sz w:val="22"/>
          <w:szCs w:val="22"/>
        </w:rPr>
        <w:t>等行為，廠商及其所屬人員應無條件配合本校性別平等教育委員會進行調查事宜，並應到場陳述意見。調查</w:t>
      </w:r>
      <w:proofErr w:type="gramStart"/>
      <w:r w:rsidRPr="00FC77E8">
        <w:rPr>
          <w:rFonts w:ascii="標楷體" w:eastAsia="標楷體" w:hAnsi="標楷體"/>
          <w:sz w:val="22"/>
          <w:szCs w:val="22"/>
        </w:rPr>
        <w:t>期間，</w:t>
      </w:r>
      <w:proofErr w:type="gramEnd"/>
      <w:r w:rsidRPr="00FC77E8">
        <w:rPr>
          <w:rFonts w:ascii="標楷體" w:eastAsia="標楷體" w:hAnsi="標楷體"/>
          <w:sz w:val="22"/>
          <w:szCs w:val="22"/>
        </w:rPr>
        <w:t>廠商應立即更換該人員，有下列情形者: (1)經性別平等教育委員會調查屬實，認定情節重大者；(2)廠商及其所屬人員不配合調查者；(3)調查期間廠商未立即更換該人員者，本校得與廠商解除或終止契約，廠商並應負連帶賠償責任。</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w:t>
      </w:r>
      <w:r w:rsidRPr="00FC77E8">
        <w:rPr>
          <w:rFonts w:ascii="標楷體" w:eastAsia="標楷體" w:hAnsi="標楷體"/>
          <w:sz w:val="22"/>
          <w:szCs w:val="22"/>
        </w:rPr>
        <w:t>八)</w:t>
      </w:r>
      <w:r w:rsidRPr="00FC77E8">
        <w:rPr>
          <w:rFonts w:ascii="標楷體" w:eastAsia="標楷體" w:hAnsi="標楷體" w:hint="eastAsia"/>
          <w:sz w:val="22"/>
          <w:szCs w:val="22"/>
        </w:rPr>
        <w:t xml:space="preserve"> 履約期間廠商須指派人員常駐本校服務者，廠商應先確認所屬人員</w:t>
      </w:r>
      <w:r w:rsidRPr="00FC77E8">
        <w:rPr>
          <w:rFonts w:ascii="標楷體" w:eastAsia="標楷體" w:hAnsi="標楷體"/>
          <w:sz w:val="22"/>
          <w:szCs w:val="22"/>
        </w:rPr>
        <w:t>無</w:t>
      </w:r>
      <w:r w:rsidRPr="00FC77E8">
        <w:rPr>
          <w:rFonts w:ascii="標楷體" w:eastAsia="標楷體" w:hAnsi="標楷體" w:hint="eastAsia"/>
          <w:sz w:val="22"/>
          <w:szCs w:val="22"/>
        </w:rPr>
        <w:t>性別平等教育法第</w:t>
      </w:r>
      <w:r w:rsidRPr="00FC77E8">
        <w:rPr>
          <w:rFonts w:ascii="標楷體" w:eastAsia="標楷體" w:hAnsi="標楷體"/>
          <w:sz w:val="22"/>
          <w:szCs w:val="22"/>
        </w:rPr>
        <w:t>27-1條規定之性侵害、性騷擾或</w:t>
      </w:r>
      <w:proofErr w:type="gramStart"/>
      <w:r w:rsidRPr="00FC77E8">
        <w:rPr>
          <w:rFonts w:ascii="標楷體" w:eastAsia="標楷體" w:hAnsi="標楷體"/>
          <w:sz w:val="22"/>
          <w:szCs w:val="22"/>
        </w:rPr>
        <w:t>性霸凌</w:t>
      </w:r>
      <w:proofErr w:type="gramEnd"/>
      <w:r w:rsidRPr="00FC77E8">
        <w:rPr>
          <w:rFonts w:ascii="標楷體" w:eastAsia="標楷體" w:hAnsi="標楷體"/>
          <w:sz w:val="22"/>
          <w:szCs w:val="22"/>
        </w:rPr>
        <w:t>等犯罪紀錄，並由派駐人員簽署切結書，再行派駐本校，切</w:t>
      </w:r>
      <w:proofErr w:type="gramStart"/>
      <w:r w:rsidRPr="00FC77E8">
        <w:rPr>
          <w:rFonts w:ascii="標楷體" w:eastAsia="標楷體" w:hAnsi="標楷體"/>
          <w:sz w:val="22"/>
          <w:szCs w:val="22"/>
        </w:rPr>
        <w:t>結書須送</w:t>
      </w:r>
      <w:proofErr w:type="gramEnd"/>
      <w:r w:rsidRPr="00FC77E8">
        <w:rPr>
          <w:rFonts w:ascii="標楷體" w:eastAsia="標楷體" w:hAnsi="標楷體"/>
          <w:sz w:val="22"/>
          <w:szCs w:val="22"/>
        </w:rPr>
        <w:t>本校備查。如經本校查證有不實者，本校得扣罰廠商違約金2萬元，廠商並應立即更換人員。</w:t>
      </w:r>
    </w:p>
    <w:p w:rsidR="00A36DC0" w:rsidRPr="00FC77E8" w:rsidRDefault="00A36DC0"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w:t>
      </w:r>
      <w:r w:rsidRPr="00FC77E8">
        <w:rPr>
          <w:rFonts w:ascii="標楷體" w:eastAsia="標楷體" w:hAnsi="標楷體"/>
          <w:sz w:val="22"/>
          <w:szCs w:val="22"/>
        </w:rPr>
        <w:t>九</w:t>
      </w:r>
      <w:r w:rsidRPr="00FC77E8">
        <w:rPr>
          <w:rFonts w:ascii="標楷體" w:eastAsia="標楷體" w:hAnsi="標楷體" w:hint="eastAsia"/>
          <w:sz w:val="22"/>
          <w:szCs w:val="22"/>
        </w:rPr>
        <w:t>)</w:t>
      </w:r>
      <w:r w:rsidRPr="00FC77E8">
        <w:rPr>
          <w:rFonts w:ascii="標楷體" w:eastAsia="標楷體" w:hAnsi="標楷體"/>
          <w:sz w:val="22"/>
          <w:szCs w:val="22"/>
        </w:rPr>
        <w:t xml:space="preserve"> </w:t>
      </w:r>
      <w:r w:rsidRPr="00FC77E8">
        <w:rPr>
          <w:rFonts w:ascii="標楷體" w:eastAsia="標楷體" w:hAnsi="標楷體" w:hint="eastAsia"/>
          <w:sz w:val="22"/>
          <w:szCs w:val="22"/>
        </w:rPr>
        <w:t>本契約未載明之事項，依</w:t>
      </w:r>
      <w:r w:rsidRPr="002122AE">
        <w:rPr>
          <w:rFonts w:ascii="標楷體" w:eastAsia="標楷體" w:hAnsi="標楷體"/>
          <w:sz w:val="22"/>
          <w:szCs w:val="22"/>
        </w:rPr>
        <w:t>「國家重點領域產學合作及人才培育創新條例」、國立陽明交通大學產學創新研究學院採購作業要點」</w:t>
      </w:r>
      <w:r w:rsidRPr="00FC77E8">
        <w:rPr>
          <w:rFonts w:ascii="標楷體" w:eastAsia="標楷體" w:hAnsi="標楷體" w:hint="eastAsia"/>
          <w:sz w:val="22"/>
          <w:szCs w:val="22"/>
        </w:rPr>
        <w:t>及民法等相關法令。</w:t>
      </w:r>
    </w:p>
    <w:p w:rsidR="00A36DC0" w:rsidRDefault="00A36DC0">
      <w:pPr>
        <w:spacing w:line="400" w:lineRule="exact"/>
        <w:ind w:left="964" w:hanging="680"/>
        <w:jc w:val="right"/>
        <w:textDirection w:val="lrTbV"/>
        <w:rPr>
          <w:rFonts w:ascii="標楷體" w:eastAsia="標楷體" w:hAnsi="標楷體"/>
          <w:sz w:val="28"/>
        </w:rPr>
        <w:sectPr w:rsidR="00A36DC0" w:rsidSect="00A36DC0">
          <w:headerReference w:type="default" r:id="rId8"/>
          <w:footerReference w:type="even" r:id="rId9"/>
          <w:footerReference w:type="default" r:id="rId10"/>
          <w:pgSz w:w="11907" w:h="16840" w:code="9"/>
          <w:pgMar w:top="851" w:right="851" w:bottom="851" w:left="1134" w:header="567" w:footer="567" w:gutter="0"/>
          <w:pgNumType w:start="1"/>
          <w:cols w:space="425"/>
          <w:docGrid w:linePitch="340"/>
        </w:sectPr>
      </w:pPr>
    </w:p>
    <w:p w:rsidR="00A36DC0" w:rsidRPr="00D50068" w:rsidRDefault="00A36DC0">
      <w:pPr>
        <w:spacing w:line="400" w:lineRule="exact"/>
        <w:ind w:left="964" w:hanging="680"/>
        <w:jc w:val="right"/>
        <w:textDirection w:val="lrTbV"/>
        <w:rPr>
          <w:rFonts w:ascii="標楷體" w:eastAsia="標楷體" w:hAnsi="標楷體"/>
          <w:sz w:val="28"/>
        </w:rPr>
      </w:pPr>
    </w:p>
    <w:sectPr w:rsidR="00A36DC0" w:rsidRPr="00D50068" w:rsidSect="00A36DC0">
      <w:headerReference w:type="default" r:id="rId11"/>
      <w:footerReference w:type="even" r:id="rId12"/>
      <w:footerReference w:type="default" r:id="rId13"/>
      <w:type w:val="continuous"/>
      <w:pgSz w:w="11907" w:h="16840" w:code="9"/>
      <w:pgMar w:top="851" w:right="851" w:bottom="851" w:left="1134" w:header="567" w:footer="567" w:gutter="0"/>
      <w:cols w:space="425"/>
      <w:docGrid w:linePitch="3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080" w:rsidRDefault="00FB2080">
      <w:r>
        <w:separator/>
      </w:r>
    </w:p>
  </w:endnote>
  <w:endnote w:type="continuationSeparator" w:id="0">
    <w:p w:rsidR="00FB2080" w:rsidRDefault="00FB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Arial Unicode MS"/>
    <w:charset w:val="88"/>
    <w:family w:val="modern"/>
    <w:pitch w:val="fixed"/>
    <w:sig w:usb0="80000001" w:usb1="28091800" w:usb2="00000016" w:usb3="00000000" w:csb0="00100000" w:csb1="00000000"/>
  </w:font>
  <w:font w:name="華康楷書體W5">
    <w:charset w:val="88"/>
    <w:family w:val="modern"/>
    <w:pitch w:val="default"/>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細明體_HKSCS">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DC0" w:rsidRDefault="00A36DC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A36DC0" w:rsidRDefault="00A36DC0">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665802"/>
      <w:docPartObj>
        <w:docPartGallery w:val="Page Numbers (Bottom of Page)"/>
        <w:docPartUnique/>
      </w:docPartObj>
    </w:sdtPr>
    <w:sdtEndPr/>
    <w:sdtContent>
      <w:p w:rsidR="00A36DC0" w:rsidRDefault="00A36DC0">
        <w:pPr>
          <w:pStyle w:val="a5"/>
          <w:jc w:val="center"/>
        </w:pPr>
        <w:r>
          <w:fldChar w:fldCharType="begin"/>
        </w:r>
        <w:r>
          <w:instrText>PAGE   \* MERGEFORMAT</w:instrText>
        </w:r>
        <w:r>
          <w:fldChar w:fldCharType="separate"/>
        </w:r>
        <w:r w:rsidR="00FC2182" w:rsidRPr="00FC2182">
          <w:rPr>
            <w:noProof/>
            <w:lang w:val="zh-TW"/>
          </w:rPr>
          <w:t>2</w:t>
        </w:r>
        <w:r>
          <w:fldChar w:fldCharType="end"/>
        </w:r>
        <w:r>
          <w:t xml:space="preserve"> of 14</w:t>
        </w:r>
      </w:p>
    </w:sdtContent>
  </w:sdt>
  <w:p w:rsidR="00A36DC0" w:rsidRDefault="00A36DC0">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A8" w:rsidRDefault="00EA15A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5494F">
      <w:rPr>
        <w:rStyle w:val="a7"/>
        <w:noProof/>
      </w:rPr>
      <w:t>1</w:t>
    </w:r>
    <w:r>
      <w:rPr>
        <w:rStyle w:val="a7"/>
      </w:rPr>
      <w:fldChar w:fldCharType="end"/>
    </w:r>
  </w:p>
  <w:p w:rsidR="00EA15A8" w:rsidRDefault="00EA15A8">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025769"/>
      <w:docPartObj>
        <w:docPartGallery w:val="Page Numbers (Bottom of Page)"/>
        <w:docPartUnique/>
      </w:docPartObj>
    </w:sdtPr>
    <w:sdtEndPr/>
    <w:sdtContent>
      <w:p w:rsidR="00EA15A8" w:rsidRDefault="00EA15A8">
        <w:pPr>
          <w:pStyle w:val="a5"/>
          <w:jc w:val="center"/>
        </w:pPr>
        <w:r>
          <w:fldChar w:fldCharType="begin"/>
        </w:r>
        <w:r>
          <w:instrText>PAGE   \* MERGEFORMAT</w:instrText>
        </w:r>
        <w:r>
          <w:fldChar w:fldCharType="separate"/>
        </w:r>
        <w:r w:rsidR="00A36DC0" w:rsidRPr="00A36DC0">
          <w:rPr>
            <w:noProof/>
            <w:lang w:val="zh-TW"/>
          </w:rPr>
          <w:t>1</w:t>
        </w:r>
        <w:r>
          <w:fldChar w:fldCharType="end"/>
        </w:r>
        <w:r>
          <w:t xml:space="preserve"> of 14</w:t>
        </w:r>
      </w:p>
    </w:sdtContent>
  </w:sdt>
  <w:p w:rsidR="00EA15A8" w:rsidRDefault="00EA15A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080" w:rsidRDefault="00FB2080">
      <w:r>
        <w:separator/>
      </w:r>
    </w:p>
  </w:footnote>
  <w:footnote w:type="continuationSeparator" w:id="0">
    <w:p w:rsidR="00FB2080" w:rsidRDefault="00FB20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DC0" w:rsidRDefault="00A36DC0" w:rsidP="00F402D0">
    <w:pPr>
      <w:pStyle w:val="a8"/>
      <w:tabs>
        <w:tab w:val="clear" w:pos="4153"/>
        <w:tab w:val="clear" w:pos="8306"/>
        <w:tab w:val="center" w:pos="4961"/>
        <w:tab w:val="right" w:pos="9922"/>
      </w:tabs>
    </w:pPr>
    <w:r>
      <w:ptab w:relativeTo="margin" w:alignment="center" w:leader="none"/>
    </w:r>
    <w:r>
      <w:ptab w:relativeTo="margin" w:alignment="right" w:leader="none"/>
    </w:r>
    <w:r w:rsidRPr="00286E49">
      <w:rPr>
        <w:noProof/>
        <w:sz w:val="16"/>
        <w:szCs w:val="16"/>
      </w:rPr>
      <w:t>B113002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A8" w:rsidRDefault="00EA15A8" w:rsidP="00F402D0">
    <w:pPr>
      <w:pStyle w:val="a8"/>
      <w:tabs>
        <w:tab w:val="clear" w:pos="4153"/>
        <w:tab w:val="clear" w:pos="8306"/>
        <w:tab w:val="center" w:pos="4961"/>
        <w:tab w:val="right" w:pos="9922"/>
      </w:tabs>
    </w:pPr>
    <w:r>
      <w:ptab w:relativeTo="margin" w:alignment="center" w:leader="none"/>
    </w:r>
    <w:r>
      <w:ptab w:relativeTo="margin" w:alignment="right" w:leader="none"/>
    </w:r>
    <w:r w:rsidR="00EF3A2D">
      <w:rPr>
        <w:noProof/>
        <w:sz w:val="16"/>
        <w:szCs w:val="16"/>
      </w:rPr>
      <w:t>«</w:t>
    </w:r>
    <w:r w:rsidR="00EF3A2D">
      <w:rPr>
        <w:rFonts w:hint="eastAsia"/>
        <w:noProof/>
        <w:sz w:val="16"/>
        <w:szCs w:val="16"/>
      </w:rPr>
      <w:t>案號</w:t>
    </w:r>
    <w:r w:rsidR="00EF3A2D">
      <w:rPr>
        <w:noProof/>
        <w:sz w:val="16"/>
        <w:szCs w:val="16"/>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3AA39C5"/>
    <w:multiLevelType w:val="hybridMultilevel"/>
    <w:tmpl w:val="9432ADAC"/>
    <w:lvl w:ilvl="0" w:tplc="A4B4FF88">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 w15:restartNumberingAfterBreak="1">
    <w:nsid w:val="089F740C"/>
    <w:multiLevelType w:val="hybridMultilevel"/>
    <w:tmpl w:val="AACE19D6"/>
    <w:lvl w:ilvl="0" w:tplc="3FC4BD1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1">
    <w:nsid w:val="0CE60724"/>
    <w:multiLevelType w:val="hybridMultilevel"/>
    <w:tmpl w:val="10DE73EA"/>
    <w:lvl w:ilvl="0" w:tplc="B84263E0">
      <w:start w:val="1"/>
      <w:numFmt w:val="taiwaneseCountingThousand"/>
      <w:lvlText w:val="（%1）"/>
      <w:lvlJc w:val="left"/>
      <w:pPr>
        <w:tabs>
          <w:tab w:val="num" w:pos="1004"/>
        </w:tabs>
        <w:ind w:left="1004" w:hanging="720"/>
      </w:pPr>
      <w:rPr>
        <w:rFonts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3" w15:restartNumberingAfterBreak="1">
    <w:nsid w:val="12614AD1"/>
    <w:multiLevelType w:val="hybridMultilevel"/>
    <w:tmpl w:val="790E744A"/>
    <w:lvl w:ilvl="0" w:tplc="4B3CB16E">
      <w:start w:val="1"/>
      <w:numFmt w:val="decimal"/>
      <w:lvlText w:val="%1."/>
      <w:lvlJc w:val="left"/>
      <w:pPr>
        <w:tabs>
          <w:tab w:val="num" w:pos="1260"/>
        </w:tabs>
        <w:ind w:left="1260" w:hanging="4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 w15:restartNumberingAfterBreak="1">
    <w:nsid w:val="13140E43"/>
    <w:multiLevelType w:val="hybridMultilevel"/>
    <w:tmpl w:val="B73AA7E8"/>
    <w:lvl w:ilvl="0" w:tplc="72EC2900">
      <w:start w:val="1"/>
      <w:numFmt w:val="taiwaneseCountingThousand"/>
      <w:lvlText w:val="（%1）"/>
      <w:lvlJc w:val="left"/>
      <w:pPr>
        <w:tabs>
          <w:tab w:val="num" w:pos="1004"/>
        </w:tabs>
        <w:ind w:left="1004" w:hanging="720"/>
      </w:pPr>
      <w:rPr>
        <w:rFonts w:hint="eastAsia"/>
      </w:rPr>
    </w:lvl>
    <w:lvl w:ilvl="1" w:tplc="19B485D6">
      <w:start w:val="1"/>
      <w:numFmt w:val="decimal"/>
      <w:lvlText w:val="%2."/>
      <w:lvlJc w:val="left"/>
      <w:pPr>
        <w:tabs>
          <w:tab w:val="num" w:pos="1124"/>
        </w:tabs>
        <w:ind w:left="1124" w:hanging="360"/>
      </w:pPr>
      <w:rPr>
        <w:rFonts w:hint="eastAsia"/>
      </w:r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5" w15:restartNumberingAfterBreak="1">
    <w:nsid w:val="23C5038D"/>
    <w:multiLevelType w:val="hybridMultilevel"/>
    <w:tmpl w:val="71F8B194"/>
    <w:lvl w:ilvl="0" w:tplc="5232C01C">
      <w:start w:val="1"/>
      <w:numFmt w:val="decimal"/>
      <w:lvlText w:val="%1."/>
      <w:lvlJc w:val="left"/>
      <w:pPr>
        <w:tabs>
          <w:tab w:val="num" w:pos="1124"/>
        </w:tabs>
        <w:ind w:left="1124" w:hanging="420"/>
      </w:pPr>
      <w:rPr>
        <w:rFonts w:hint="eastAsia"/>
      </w:rPr>
    </w:lvl>
    <w:lvl w:ilvl="1" w:tplc="04090019" w:tentative="1">
      <w:start w:val="1"/>
      <w:numFmt w:val="ideographTraditional"/>
      <w:lvlText w:val="%2、"/>
      <w:lvlJc w:val="left"/>
      <w:pPr>
        <w:tabs>
          <w:tab w:val="num" w:pos="1664"/>
        </w:tabs>
        <w:ind w:left="1664" w:hanging="480"/>
      </w:pPr>
    </w:lvl>
    <w:lvl w:ilvl="2" w:tplc="0409001B" w:tentative="1">
      <w:start w:val="1"/>
      <w:numFmt w:val="lowerRoman"/>
      <w:lvlText w:val="%3."/>
      <w:lvlJc w:val="right"/>
      <w:pPr>
        <w:tabs>
          <w:tab w:val="num" w:pos="2144"/>
        </w:tabs>
        <w:ind w:left="2144" w:hanging="480"/>
      </w:pPr>
    </w:lvl>
    <w:lvl w:ilvl="3" w:tplc="0409000F" w:tentative="1">
      <w:start w:val="1"/>
      <w:numFmt w:val="decimal"/>
      <w:lvlText w:val="%4."/>
      <w:lvlJc w:val="left"/>
      <w:pPr>
        <w:tabs>
          <w:tab w:val="num" w:pos="2624"/>
        </w:tabs>
        <w:ind w:left="2624" w:hanging="480"/>
      </w:pPr>
    </w:lvl>
    <w:lvl w:ilvl="4" w:tplc="04090019" w:tentative="1">
      <w:start w:val="1"/>
      <w:numFmt w:val="ideographTraditional"/>
      <w:lvlText w:val="%5、"/>
      <w:lvlJc w:val="left"/>
      <w:pPr>
        <w:tabs>
          <w:tab w:val="num" w:pos="3104"/>
        </w:tabs>
        <w:ind w:left="3104" w:hanging="480"/>
      </w:pPr>
    </w:lvl>
    <w:lvl w:ilvl="5" w:tplc="0409001B" w:tentative="1">
      <w:start w:val="1"/>
      <w:numFmt w:val="lowerRoman"/>
      <w:lvlText w:val="%6."/>
      <w:lvlJc w:val="right"/>
      <w:pPr>
        <w:tabs>
          <w:tab w:val="num" w:pos="3584"/>
        </w:tabs>
        <w:ind w:left="3584" w:hanging="480"/>
      </w:pPr>
    </w:lvl>
    <w:lvl w:ilvl="6" w:tplc="0409000F" w:tentative="1">
      <w:start w:val="1"/>
      <w:numFmt w:val="decimal"/>
      <w:lvlText w:val="%7."/>
      <w:lvlJc w:val="left"/>
      <w:pPr>
        <w:tabs>
          <w:tab w:val="num" w:pos="4064"/>
        </w:tabs>
        <w:ind w:left="4064" w:hanging="480"/>
      </w:pPr>
    </w:lvl>
    <w:lvl w:ilvl="7" w:tplc="04090019" w:tentative="1">
      <w:start w:val="1"/>
      <w:numFmt w:val="ideographTraditional"/>
      <w:lvlText w:val="%8、"/>
      <w:lvlJc w:val="left"/>
      <w:pPr>
        <w:tabs>
          <w:tab w:val="num" w:pos="4544"/>
        </w:tabs>
        <w:ind w:left="4544" w:hanging="480"/>
      </w:pPr>
    </w:lvl>
    <w:lvl w:ilvl="8" w:tplc="0409001B" w:tentative="1">
      <w:start w:val="1"/>
      <w:numFmt w:val="lowerRoman"/>
      <w:lvlText w:val="%9."/>
      <w:lvlJc w:val="right"/>
      <w:pPr>
        <w:tabs>
          <w:tab w:val="num" w:pos="5024"/>
        </w:tabs>
        <w:ind w:left="5024" w:hanging="480"/>
      </w:pPr>
    </w:lvl>
  </w:abstractNum>
  <w:abstractNum w:abstractNumId="6" w15:restartNumberingAfterBreak="1">
    <w:nsid w:val="264D1BCB"/>
    <w:multiLevelType w:val="hybridMultilevel"/>
    <w:tmpl w:val="9432ADAC"/>
    <w:lvl w:ilvl="0" w:tplc="A4B4FF88">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7" w15:restartNumberingAfterBreak="1">
    <w:nsid w:val="2C8515A1"/>
    <w:multiLevelType w:val="hybridMultilevel"/>
    <w:tmpl w:val="ED08D092"/>
    <w:lvl w:ilvl="0" w:tplc="4C966E1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1">
    <w:nsid w:val="2DCD45A3"/>
    <w:multiLevelType w:val="hybridMultilevel"/>
    <w:tmpl w:val="A4E69600"/>
    <w:lvl w:ilvl="0" w:tplc="CABACA2C">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9" w15:restartNumberingAfterBreak="1">
    <w:nsid w:val="30DF162C"/>
    <w:multiLevelType w:val="hybridMultilevel"/>
    <w:tmpl w:val="8130A87C"/>
    <w:lvl w:ilvl="0" w:tplc="D52EE8D2">
      <w:start w:val="1"/>
      <w:numFmt w:val="decimal"/>
      <w:lvlText w:val="%1."/>
      <w:lvlJc w:val="left"/>
      <w:pPr>
        <w:tabs>
          <w:tab w:val="num" w:pos="1493"/>
        </w:tabs>
        <w:ind w:left="1493" w:hanging="360"/>
      </w:pPr>
      <w:rPr>
        <w:rFonts w:hint="eastAsia"/>
      </w:rPr>
    </w:lvl>
    <w:lvl w:ilvl="1" w:tplc="04090019" w:tentative="1">
      <w:start w:val="1"/>
      <w:numFmt w:val="ideographTraditional"/>
      <w:lvlText w:val="%2、"/>
      <w:lvlJc w:val="left"/>
      <w:pPr>
        <w:tabs>
          <w:tab w:val="num" w:pos="2093"/>
        </w:tabs>
        <w:ind w:left="2093" w:hanging="480"/>
      </w:pPr>
    </w:lvl>
    <w:lvl w:ilvl="2" w:tplc="0409001B" w:tentative="1">
      <w:start w:val="1"/>
      <w:numFmt w:val="lowerRoman"/>
      <w:lvlText w:val="%3."/>
      <w:lvlJc w:val="right"/>
      <w:pPr>
        <w:tabs>
          <w:tab w:val="num" w:pos="2573"/>
        </w:tabs>
        <w:ind w:left="2573" w:hanging="480"/>
      </w:pPr>
    </w:lvl>
    <w:lvl w:ilvl="3" w:tplc="0409000F" w:tentative="1">
      <w:start w:val="1"/>
      <w:numFmt w:val="decimal"/>
      <w:lvlText w:val="%4."/>
      <w:lvlJc w:val="left"/>
      <w:pPr>
        <w:tabs>
          <w:tab w:val="num" w:pos="3053"/>
        </w:tabs>
        <w:ind w:left="3053" w:hanging="480"/>
      </w:pPr>
    </w:lvl>
    <w:lvl w:ilvl="4" w:tplc="04090019" w:tentative="1">
      <w:start w:val="1"/>
      <w:numFmt w:val="ideographTraditional"/>
      <w:lvlText w:val="%5、"/>
      <w:lvlJc w:val="left"/>
      <w:pPr>
        <w:tabs>
          <w:tab w:val="num" w:pos="3533"/>
        </w:tabs>
        <w:ind w:left="3533" w:hanging="480"/>
      </w:pPr>
    </w:lvl>
    <w:lvl w:ilvl="5" w:tplc="0409001B" w:tentative="1">
      <w:start w:val="1"/>
      <w:numFmt w:val="lowerRoman"/>
      <w:lvlText w:val="%6."/>
      <w:lvlJc w:val="right"/>
      <w:pPr>
        <w:tabs>
          <w:tab w:val="num" w:pos="4013"/>
        </w:tabs>
        <w:ind w:left="4013" w:hanging="480"/>
      </w:pPr>
    </w:lvl>
    <w:lvl w:ilvl="6" w:tplc="0409000F" w:tentative="1">
      <w:start w:val="1"/>
      <w:numFmt w:val="decimal"/>
      <w:lvlText w:val="%7."/>
      <w:lvlJc w:val="left"/>
      <w:pPr>
        <w:tabs>
          <w:tab w:val="num" w:pos="4493"/>
        </w:tabs>
        <w:ind w:left="4493" w:hanging="480"/>
      </w:pPr>
    </w:lvl>
    <w:lvl w:ilvl="7" w:tplc="04090019" w:tentative="1">
      <w:start w:val="1"/>
      <w:numFmt w:val="ideographTraditional"/>
      <w:lvlText w:val="%8、"/>
      <w:lvlJc w:val="left"/>
      <w:pPr>
        <w:tabs>
          <w:tab w:val="num" w:pos="4973"/>
        </w:tabs>
        <w:ind w:left="4973" w:hanging="480"/>
      </w:pPr>
    </w:lvl>
    <w:lvl w:ilvl="8" w:tplc="0409001B" w:tentative="1">
      <w:start w:val="1"/>
      <w:numFmt w:val="lowerRoman"/>
      <w:lvlText w:val="%9."/>
      <w:lvlJc w:val="right"/>
      <w:pPr>
        <w:tabs>
          <w:tab w:val="num" w:pos="5453"/>
        </w:tabs>
        <w:ind w:left="5453" w:hanging="480"/>
      </w:pPr>
    </w:lvl>
  </w:abstractNum>
  <w:abstractNum w:abstractNumId="10" w15:restartNumberingAfterBreak="1">
    <w:nsid w:val="46CA79A2"/>
    <w:multiLevelType w:val="hybridMultilevel"/>
    <w:tmpl w:val="6E868272"/>
    <w:lvl w:ilvl="0" w:tplc="0F52FB9E">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11" w15:restartNumberingAfterBreak="1">
    <w:nsid w:val="4BCE74F6"/>
    <w:multiLevelType w:val="hybridMultilevel"/>
    <w:tmpl w:val="0A5A753C"/>
    <w:lvl w:ilvl="0" w:tplc="256AA5B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1">
    <w:nsid w:val="511E2907"/>
    <w:multiLevelType w:val="hybridMultilevel"/>
    <w:tmpl w:val="5630D6AE"/>
    <w:lvl w:ilvl="0" w:tplc="5C465250">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13" w15:restartNumberingAfterBreak="1">
    <w:nsid w:val="53F350DE"/>
    <w:multiLevelType w:val="hybridMultilevel"/>
    <w:tmpl w:val="C6CC17A0"/>
    <w:lvl w:ilvl="0" w:tplc="DCDEF064">
      <w:start w:val="1"/>
      <w:numFmt w:val="taiwaneseCountingThousand"/>
      <w:lvlText w:val="（%1）"/>
      <w:lvlJc w:val="left"/>
      <w:pPr>
        <w:tabs>
          <w:tab w:val="num" w:pos="1004"/>
        </w:tabs>
        <w:ind w:left="1004" w:hanging="720"/>
      </w:pPr>
      <w:rPr>
        <w:rFonts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4" w15:restartNumberingAfterBreak="1">
    <w:nsid w:val="566471B8"/>
    <w:multiLevelType w:val="hybridMultilevel"/>
    <w:tmpl w:val="46DA6F0E"/>
    <w:lvl w:ilvl="0" w:tplc="5978D606">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15" w15:restartNumberingAfterBreak="1">
    <w:nsid w:val="58237603"/>
    <w:multiLevelType w:val="singleLevel"/>
    <w:tmpl w:val="62F84590"/>
    <w:lvl w:ilvl="0">
      <w:start w:val="1"/>
      <w:numFmt w:val="taiwaneseCountingThousand"/>
      <w:lvlText w:val="(%1)、"/>
      <w:lvlJc w:val="left"/>
      <w:pPr>
        <w:tabs>
          <w:tab w:val="num" w:pos="720"/>
        </w:tabs>
        <w:ind w:left="0" w:firstLine="0"/>
      </w:pPr>
      <w:rPr>
        <w:rFonts w:hint="eastAsia"/>
      </w:rPr>
    </w:lvl>
  </w:abstractNum>
  <w:abstractNum w:abstractNumId="16" w15:restartNumberingAfterBreak="1">
    <w:nsid w:val="588E7691"/>
    <w:multiLevelType w:val="hybridMultilevel"/>
    <w:tmpl w:val="98ACA53A"/>
    <w:lvl w:ilvl="0" w:tplc="1B2499E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1">
    <w:nsid w:val="5B1637AD"/>
    <w:multiLevelType w:val="hybridMultilevel"/>
    <w:tmpl w:val="0508671C"/>
    <w:lvl w:ilvl="0" w:tplc="2E8AE4DA">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8" w15:restartNumberingAfterBreak="1">
    <w:nsid w:val="659F590B"/>
    <w:multiLevelType w:val="hybridMultilevel"/>
    <w:tmpl w:val="90326B84"/>
    <w:lvl w:ilvl="0" w:tplc="15328786">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9" w15:restartNumberingAfterBreak="1">
    <w:nsid w:val="688C105C"/>
    <w:multiLevelType w:val="hybridMultilevel"/>
    <w:tmpl w:val="F76A4606"/>
    <w:lvl w:ilvl="0" w:tplc="C01EB45C">
      <w:start w:val="1"/>
      <w:numFmt w:val="decimal"/>
      <w:lvlText w:val="%1."/>
      <w:lvlJc w:val="left"/>
      <w:pPr>
        <w:ind w:left="1080" w:hanging="360"/>
      </w:pPr>
      <w:rPr>
        <w:rFonts w:ascii="Times New Roman" w:hAnsi="Times New Roman"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1">
    <w:nsid w:val="6B637FE3"/>
    <w:multiLevelType w:val="hybridMultilevel"/>
    <w:tmpl w:val="02C0D87A"/>
    <w:lvl w:ilvl="0" w:tplc="0F1CEDA2">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21" w15:restartNumberingAfterBreak="1">
    <w:nsid w:val="6BA447AC"/>
    <w:multiLevelType w:val="hybridMultilevel"/>
    <w:tmpl w:val="D9B44D60"/>
    <w:lvl w:ilvl="0" w:tplc="1D9069CA">
      <w:start w:val="1"/>
      <w:numFmt w:val="decimal"/>
      <w:lvlText w:val="%1."/>
      <w:lvlJc w:val="left"/>
      <w:pPr>
        <w:tabs>
          <w:tab w:val="num" w:pos="1095"/>
        </w:tabs>
        <w:ind w:left="1095" w:hanging="390"/>
      </w:pPr>
      <w:rPr>
        <w:rFonts w:hint="eastAsia"/>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22" w15:restartNumberingAfterBreak="1">
    <w:nsid w:val="74A40A62"/>
    <w:multiLevelType w:val="hybridMultilevel"/>
    <w:tmpl w:val="55F88BAC"/>
    <w:lvl w:ilvl="0" w:tplc="CA34DA40">
      <w:start w:val="1"/>
      <w:numFmt w:val="decimal"/>
      <w:lvlText w:val="%1."/>
      <w:lvlJc w:val="left"/>
      <w:pPr>
        <w:tabs>
          <w:tab w:val="num" w:pos="1210"/>
        </w:tabs>
        <w:ind w:left="1210" w:hanging="360"/>
      </w:pPr>
      <w:rPr>
        <w:rFonts w:hint="eastAsia"/>
      </w:rPr>
    </w:lvl>
    <w:lvl w:ilvl="1" w:tplc="04090019" w:tentative="1">
      <w:start w:val="1"/>
      <w:numFmt w:val="ideographTraditional"/>
      <w:lvlText w:val="%2、"/>
      <w:lvlJc w:val="left"/>
      <w:pPr>
        <w:tabs>
          <w:tab w:val="num" w:pos="1810"/>
        </w:tabs>
        <w:ind w:left="1810" w:hanging="480"/>
      </w:pPr>
    </w:lvl>
    <w:lvl w:ilvl="2" w:tplc="0409001B" w:tentative="1">
      <w:start w:val="1"/>
      <w:numFmt w:val="lowerRoman"/>
      <w:lvlText w:val="%3."/>
      <w:lvlJc w:val="right"/>
      <w:pPr>
        <w:tabs>
          <w:tab w:val="num" w:pos="2290"/>
        </w:tabs>
        <w:ind w:left="2290" w:hanging="480"/>
      </w:pPr>
    </w:lvl>
    <w:lvl w:ilvl="3" w:tplc="0409000F" w:tentative="1">
      <w:start w:val="1"/>
      <w:numFmt w:val="decimal"/>
      <w:lvlText w:val="%4."/>
      <w:lvlJc w:val="left"/>
      <w:pPr>
        <w:tabs>
          <w:tab w:val="num" w:pos="2770"/>
        </w:tabs>
        <w:ind w:left="2770" w:hanging="480"/>
      </w:pPr>
    </w:lvl>
    <w:lvl w:ilvl="4" w:tplc="04090019" w:tentative="1">
      <w:start w:val="1"/>
      <w:numFmt w:val="ideographTraditional"/>
      <w:lvlText w:val="%5、"/>
      <w:lvlJc w:val="left"/>
      <w:pPr>
        <w:tabs>
          <w:tab w:val="num" w:pos="3250"/>
        </w:tabs>
        <w:ind w:left="3250" w:hanging="480"/>
      </w:pPr>
    </w:lvl>
    <w:lvl w:ilvl="5" w:tplc="0409001B" w:tentative="1">
      <w:start w:val="1"/>
      <w:numFmt w:val="lowerRoman"/>
      <w:lvlText w:val="%6."/>
      <w:lvlJc w:val="right"/>
      <w:pPr>
        <w:tabs>
          <w:tab w:val="num" w:pos="3730"/>
        </w:tabs>
        <w:ind w:left="3730" w:hanging="480"/>
      </w:pPr>
    </w:lvl>
    <w:lvl w:ilvl="6" w:tplc="0409000F" w:tentative="1">
      <w:start w:val="1"/>
      <w:numFmt w:val="decimal"/>
      <w:lvlText w:val="%7."/>
      <w:lvlJc w:val="left"/>
      <w:pPr>
        <w:tabs>
          <w:tab w:val="num" w:pos="4210"/>
        </w:tabs>
        <w:ind w:left="4210" w:hanging="480"/>
      </w:pPr>
    </w:lvl>
    <w:lvl w:ilvl="7" w:tplc="04090019" w:tentative="1">
      <w:start w:val="1"/>
      <w:numFmt w:val="ideographTraditional"/>
      <w:lvlText w:val="%8、"/>
      <w:lvlJc w:val="left"/>
      <w:pPr>
        <w:tabs>
          <w:tab w:val="num" w:pos="4690"/>
        </w:tabs>
        <w:ind w:left="4690" w:hanging="480"/>
      </w:pPr>
    </w:lvl>
    <w:lvl w:ilvl="8" w:tplc="0409001B" w:tentative="1">
      <w:start w:val="1"/>
      <w:numFmt w:val="lowerRoman"/>
      <w:lvlText w:val="%9."/>
      <w:lvlJc w:val="right"/>
      <w:pPr>
        <w:tabs>
          <w:tab w:val="num" w:pos="5170"/>
        </w:tabs>
        <w:ind w:left="5170" w:hanging="480"/>
      </w:pPr>
    </w:lvl>
  </w:abstractNum>
  <w:abstractNum w:abstractNumId="23" w15:restartNumberingAfterBreak="1">
    <w:nsid w:val="788732CA"/>
    <w:multiLevelType w:val="hybridMultilevel"/>
    <w:tmpl w:val="02C0D87A"/>
    <w:lvl w:ilvl="0" w:tplc="0F1CEDA2">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24" w15:restartNumberingAfterBreak="1">
    <w:nsid w:val="7B7917B6"/>
    <w:multiLevelType w:val="hybridMultilevel"/>
    <w:tmpl w:val="59741240"/>
    <w:lvl w:ilvl="0" w:tplc="D83CFEDE">
      <w:start w:val="1"/>
      <w:numFmt w:val="decimal"/>
      <w:lvlText w:val="%1."/>
      <w:lvlJc w:val="left"/>
      <w:pPr>
        <w:tabs>
          <w:tab w:val="num" w:pos="1206"/>
        </w:tabs>
        <w:ind w:left="1206" w:hanging="360"/>
      </w:pPr>
      <w:rPr>
        <w:rFonts w:hint="eastAsia"/>
      </w:rPr>
    </w:lvl>
    <w:lvl w:ilvl="1" w:tplc="04090019" w:tentative="1">
      <w:start w:val="1"/>
      <w:numFmt w:val="ideographTraditional"/>
      <w:lvlText w:val="%2、"/>
      <w:lvlJc w:val="left"/>
      <w:pPr>
        <w:tabs>
          <w:tab w:val="num" w:pos="1806"/>
        </w:tabs>
        <w:ind w:left="1806" w:hanging="480"/>
      </w:pPr>
    </w:lvl>
    <w:lvl w:ilvl="2" w:tplc="0409001B" w:tentative="1">
      <w:start w:val="1"/>
      <w:numFmt w:val="lowerRoman"/>
      <w:lvlText w:val="%3."/>
      <w:lvlJc w:val="right"/>
      <w:pPr>
        <w:tabs>
          <w:tab w:val="num" w:pos="2286"/>
        </w:tabs>
        <w:ind w:left="2286" w:hanging="480"/>
      </w:pPr>
    </w:lvl>
    <w:lvl w:ilvl="3" w:tplc="0409000F" w:tentative="1">
      <w:start w:val="1"/>
      <w:numFmt w:val="decimal"/>
      <w:lvlText w:val="%4."/>
      <w:lvlJc w:val="left"/>
      <w:pPr>
        <w:tabs>
          <w:tab w:val="num" w:pos="2766"/>
        </w:tabs>
        <w:ind w:left="2766" w:hanging="480"/>
      </w:pPr>
    </w:lvl>
    <w:lvl w:ilvl="4" w:tplc="04090019" w:tentative="1">
      <w:start w:val="1"/>
      <w:numFmt w:val="ideographTraditional"/>
      <w:lvlText w:val="%5、"/>
      <w:lvlJc w:val="left"/>
      <w:pPr>
        <w:tabs>
          <w:tab w:val="num" w:pos="3246"/>
        </w:tabs>
        <w:ind w:left="3246" w:hanging="480"/>
      </w:pPr>
    </w:lvl>
    <w:lvl w:ilvl="5" w:tplc="0409001B" w:tentative="1">
      <w:start w:val="1"/>
      <w:numFmt w:val="lowerRoman"/>
      <w:lvlText w:val="%6."/>
      <w:lvlJc w:val="right"/>
      <w:pPr>
        <w:tabs>
          <w:tab w:val="num" w:pos="3726"/>
        </w:tabs>
        <w:ind w:left="3726" w:hanging="480"/>
      </w:pPr>
    </w:lvl>
    <w:lvl w:ilvl="6" w:tplc="0409000F" w:tentative="1">
      <w:start w:val="1"/>
      <w:numFmt w:val="decimal"/>
      <w:lvlText w:val="%7."/>
      <w:lvlJc w:val="left"/>
      <w:pPr>
        <w:tabs>
          <w:tab w:val="num" w:pos="4206"/>
        </w:tabs>
        <w:ind w:left="4206" w:hanging="480"/>
      </w:pPr>
    </w:lvl>
    <w:lvl w:ilvl="7" w:tplc="04090019" w:tentative="1">
      <w:start w:val="1"/>
      <w:numFmt w:val="ideographTraditional"/>
      <w:lvlText w:val="%8、"/>
      <w:lvlJc w:val="left"/>
      <w:pPr>
        <w:tabs>
          <w:tab w:val="num" w:pos="4686"/>
        </w:tabs>
        <w:ind w:left="4686" w:hanging="480"/>
      </w:pPr>
    </w:lvl>
    <w:lvl w:ilvl="8" w:tplc="0409001B" w:tentative="1">
      <w:start w:val="1"/>
      <w:numFmt w:val="lowerRoman"/>
      <w:lvlText w:val="%9."/>
      <w:lvlJc w:val="right"/>
      <w:pPr>
        <w:tabs>
          <w:tab w:val="num" w:pos="5166"/>
        </w:tabs>
        <w:ind w:left="5166" w:hanging="480"/>
      </w:pPr>
    </w:lvl>
  </w:abstractNum>
  <w:abstractNum w:abstractNumId="25" w15:restartNumberingAfterBreak="1">
    <w:nsid w:val="7E445420"/>
    <w:multiLevelType w:val="hybridMultilevel"/>
    <w:tmpl w:val="02C0D87A"/>
    <w:lvl w:ilvl="0" w:tplc="0F1CEDA2">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26" w15:restartNumberingAfterBreak="1">
    <w:nsid w:val="7F495B73"/>
    <w:multiLevelType w:val="hybridMultilevel"/>
    <w:tmpl w:val="9864CDF0"/>
    <w:lvl w:ilvl="0" w:tplc="F0FA353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5"/>
  </w:num>
  <w:num w:numId="2">
    <w:abstractNumId w:val="23"/>
  </w:num>
  <w:num w:numId="3">
    <w:abstractNumId w:val="6"/>
  </w:num>
  <w:num w:numId="4">
    <w:abstractNumId w:val="5"/>
  </w:num>
  <w:num w:numId="5">
    <w:abstractNumId w:val="3"/>
  </w:num>
  <w:num w:numId="6">
    <w:abstractNumId w:val="2"/>
  </w:num>
  <w:num w:numId="7">
    <w:abstractNumId w:val="9"/>
  </w:num>
  <w:num w:numId="8">
    <w:abstractNumId w:val="4"/>
  </w:num>
  <w:num w:numId="9">
    <w:abstractNumId w:val="22"/>
  </w:num>
  <w:num w:numId="10">
    <w:abstractNumId w:val="13"/>
  </w:num>
  <w:num w:numId="11">
    <w:abstractNumId w:val="17"/>
  </w:num>
  <w:num w:numId="12">
    <w:abstractNumId w:val="24"/>
  </w:num>
  <w:num w:numId="13">
    <w:abstractNumId w:val="12"/>
  </w:num>
  <w:num w:numId="14">
    <w:abstractNumId w:val="21"/>
  </w:num>
  <w:num w:numId="15">
    <w:abstractNumId w:val="8"/>
  </w:num>
  <w:num w:numId="16">
    <w:abstractNumId w:val="10"/>
  </w:num>
  <w:num w:numId="17">
    <w:abstractNumId w:val="14"/>
  </w:num>
  <w:num w:numId="18">
    <w:abstractNumId w:val="0"/>
  </w:num>
  <w:num w:numId="19">
    <w:abstractNumId w:val="20"/>
  </w:num>
  <w:num w:numId="20">
    <w:abstractNumId w:val="25"/>
  </w:num>
  <w:num w:numId="21">
    <w:abstractNumId w:val="18"/>
  </w:num>
  <w:num w:numId="22">
    <w:abstractNumId w:val="19"/>
  </w:num>
  <w:num w:numId="23">
    <w:abstractNumId w:val="11"/>
  </w:num>
  <w:num w:numId="24">
    <w:abstractNumId w:val="7"/>
  </w:num>
  <w:num w:numId="25">
    <w:abstractNumId w:val="16"/>
  </w:num>
  <w:num w:numId="26">
    <w:abstractNumId w:val="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2527E9"/>
    <w:rsid w:val="000036D7"/>
    <w:rsid w:val="00011203"/>
    <w:rsid w:val="000176E7"/>
    <w:rsid w:val="00034FA7"/>
    <w:rsid w:val="00040F46"/>
    <w:rsid w:val="0005253B"/>
    <w:rsid w:val="00057B31"/>
    <w:rsid w:val="00067CB0"/>
    <w:rsid w:val="0007156A"/>
    <w:rsid w:val="000933D8"/>
    <w:rsid w:val="00093C81"/>
    <w:rsid w:val="000C4DAA"/>
    <w:rsid w:val="000C663E"/>
    <w:rsid w:val="000D094E"/>
    <w:rsid w:val="000E1A6E"/>
    <w:rsid w:val="000F6EFB"/>
    <w:rsid w:val="001175E9"/>
    <w:rsid w:val="00117FC9"/>
    <w:rsid w:val="00141109"/>
    <w:rsid w:val="00145788"/>
    <w:rsid w:val="00147FC2"/>
    <w:rsid w:val="00150EBA"/>
    <w:rsid w:val="00151337"/>
    <w:rsid w:val="00155EB1"/>
    <w:rsid w:val="00162EAE"/>
    <w:rsid w:val="001671DC"/>
    <w:rsid w:val="00174985"/>
    <w:rsid w:val="00186F2C"/>
    <w:rsid w:val="0018760A"/>
    <w:rsid w:val="001B5572"/>
    <w:rsid w:val="001C08B0"/>
    <w:rsid w:val="001C5505"/>
    <w:rsid w:val="001E2E0F"/>
    <w:rsid w:val="001F033F"/>
    <w:rsid w:val="001F054F"/>
    <w:rsid w:val="001F54B4"/>
    <w:rsid w:val="001F7AA8"/>
    <w:rsid w:val="002122AE"/>
    <w:rsid w:val="00222762"/>
    <w:rsid w:val="002234D0"/>
    <w:rsid w:val="00231BEA"/>
    <w:rsid w:val="00243113"/>
    <w:rsid w:val="002520E7"/>
    <w:rsid w:val="002527E9"/>
    <w:rsid w:val="002532E9"/>
    <w:rsid w:val="00257890"/>
    <w:rsid w:val="00282994"/>
    <w:rsid w:val="002A425C"/>
    <w:rsid w:val="002C52D5"/>
    <w:rsid w:val="002C6A0C"/>
    <w:rsid w:val="002D0A8E"/>
    <w:rsid w:val="002D3449"/>
    <w:rsid w:val="002D6436"/>
    <w:rsid w:val="002E1AD9"/>
    <w:rsid w:val="002E5644"/>
    <w:rsid w:val="002F7366"/>
    <w:rsid w:val="00301EFA"/>
    <w:rsid w:val="00346376"/>
    <w:rsid w:val="003738E9"/>
    <w:rsid w:val="003738FE"/>
    <w:rsid w:val="00377276"/>
    <w:rsid w:val="00397FDF"/>
    <w:rsid w:val="003A1249"/>
    <w:rsid w:val="003B09E0"/>
    <w:rsid w:val="003C2061"/>
    <w:rsid w:val="003D001C"/>
    <w:rsid w:val="003D4623"/>
    <w:rsid w:val="003E1949"/>
    <w:rsid w:val="003E7140"/>
    <w:rsid w:val="003F20D1"/>
    <w:rsid w:val="003F592D"/>
    <w:rsid w:val="00401ECA"/>
    <w:rsid w:val="0041454C"/>
    <w:rsid w:val="00464E0F"/>
    <w:rsid w:val="00472FA6"/>
    <w:rsid w:val="00472FF5"/>
    <w:rsid w:val="00490967"/>
    <w:rsid w:val="00491032"/>
    <w:rsid w:val="004973B0"/>
    <w:rsid w:val="004A3F56"/>
    <w:rsid w:val="004C09B3"/>
    <w:rsid w:val="004C33BC"/>
    <w:rsid w:val="004C5ED0"/>
    <w:rsid w:val="004C7641"/>
    <w:rsid w:val="004C7DE2"/>
    <w:rsid w:val="004D5A45"/>
    <w:rsid w:val="004E670A"/>
    <w:rsid w:val="004E76A5"/>
    <w:rsid w:val="00504CC3"/>
    <w:rsid w:val="005073E3"/>
    <w:rsid w:val="0054593E"/>
    <w:rsid w:val="00553DA4"/>
    <w:rsid w:val="00554FA7"/>
    <w:rsid w:val="005575BB"/>
    <w:rsid w:val="00564DCA"/>
    <w:rsid w:val="005735CC"/>
    <w:rsid w:val="00573F64"/>
    <w:rsid w:val="00576A01"/>
    <w:rsid w:val="005878AD"/>
    <w:rsid w:val="00597405"/>
    <w:rsid w:val="005B14D8"/>
    <w:rsid w:val="005B51E7"/>
    <w:rsid w:val="005D03BC"/>
    <w:rsid w:val="005E184D"/>
    <w:rsid w:val="005E4922"/>
    <w:rsid w:val="006214B0"/>
    <w:rsid w:val="00633328"/>
    <w:rsid w:val="0066384B"/>
    <w:rsid w:val="0067289F"/>
    <w:rsid w:val="00676F59"/>
    <w:rsid w:val="00690172"/>
    <w:rsid w:val="006C0C95"/>
    <w:rsid w:val="006D3A27"/>
    <w:rsid w:val="006D5205"/>
    <w:rsid w:val="006E136C"/>
    <w:rsid w:val="006E1D05"/>
    <w:rsid w:val="006E5464"/>
    <w:rsid w:val="006F030A"/>
    <w:rsid w:val="007115DC"/>
    <w:rsid w:val="00714F1C"/>
    <w:rsid w:val="00720D54"/>
    <w:rsid w:val="0072163C"/>
    <w:rsid w:val="007301D2"/>
    <w:rsid w:val="007313CC"/>
    <w:rsid w:val="00732C45"/>
    <w:rsid w:val="00746717"/>
    <w:rsid w:val="00746A8F"/>
    <w:rsid w:val="00751B5B"/>
    <w:rsid w:val="0075494F"/>
    <w:rsid w:val="00764F5A"/>
    <w:rsid w:val="0077466A"/>
    <w:rsid w:val="00780F98"/>
    <w:rsid w:val="007849B2"/>
    <w:rsid w:val="007A237A"/>
    <w:rsid w:val="007B4ADB"/>
    <w:rsid w:val="007E0DAC"/>
    <w:rsid w:val="007E50D3"/>
    <w:rsid w:val="0080118C"/>
    <w:rsid w:val="00835459"/>
    <w:rsid w:val="00851A61"/>
    <w:rsid w:val="00863045"/>
    <w:rsid w:val="00870666"/>
    <w:rsid w:val="008874AB"/>
    <w:rsid w:val="0089186E"/>
    <w:rsid w:val="008A09E8"/>
    <w:rsid w:val="008B2A0C"/>
    <w:rsid w:val="008C5AD2"/>
    <w:rsid w:val="008C5F89"/>
    <w:rsid w:val="008C79CA"/>
    <w:rsid w:val="008D5A01"/>
    <w:rsid w:val="008D6391"/>
    <w:rsid w:val="008E0012"/>
    <w:rsid w:val="008F7C2A"/>
    <w:rsid w:val="00910321"/>
    <w:rsid w:val="00925835"/>
    <w:rsid w:val="00932212"/>
    <w:rsid w:val="00943728"/>
    <w:rsid w:val="00951704"/>
    <w:rsid w:val="009640AC"/>
    <w:rsid w:val="009828BB"/>
    <w:rsid w:val="0099314B"/>
    <w:rsid w:val="009939D9"/>
    <w:rsid w:val="009A01EC"/>
    <w:rsid w:val="009A0896"/>
    <w:rsid w:val="009B7590"/>
    <w:rsid w:val="009B7CFB"/>
    <w:rsid w:val="009D0978"/>
    <w:rsid w:val="009D6DDB"/>
    <w:rsid w:val="009E24A5"/>
    <w:rsid w:val="009E3BF1"/>
    <w:rsid w:val="009F3522"/>
    <w:rsid w:val="009F4364"/>
    <w:rsid w:val="00A1031F"/>
    <w:rsid w:val="00A31E0B"/>
    <w:rsid w:val="00A36DC0"/>
    <w:rsid w:val="00A371D7"/>
    <w:rsid w:val="00A412F9"/>
    <w:rsid w:val="00A43A92"/>
    <w:rsid w:val="00A46A68"/>
    <w:rsid w:val="00A753C8"/>
    <w:rsid w:val="00AA3A1B"/>
    <w:rsid w:val="00AC5345"/>
    <w:rsid w:val="00AF5730"/>
    <w:rsid w:val="00B07ED5"/>
    <w:rsid w:val="00B11A59"/>
    <w:rsid w:val="00B53459"/>
    <w:rsid w:val="00B738E9"/>
    <w:rsid w:val="00B8489F"/>
    <w:rsid w:val="00B8714B"/>
    <w:rsid w:val="00B94A7C"/>
    <w:rsid w:val="00BD1198"/>
    <w:rsid w:val="00C03C74"/>
    <w:rsid w:val="00C241F0"/>
    <w:rsid w:val="00C4235D"/>
    <w:rsid w:val="00C42644"/>
    <w:rsid w:val="00C44A33"/>
    <w:rsid w:val="00C50E13"/>
    <w:rsid w:val="00C6697F"/>
    <w:rsid w:val="00C779FC"/>
    <w:rsid w:val="00C85316"/>
    <w:rsid w:val="00C90979"/>
    <w:rsid w:val="00CA0B0F"/>
    <w:rsid w:val="00CA1065"/>
    <w:rsid w:val="00CA7C64"/>
    <w:rsid w:val="00CB18F2"/>
    <w:rsid w:val="00CB2595"/>
    <w:rsid w:val="00CD09FB"/>
    <w:rsid w:val="00CD6FB1"/>
    <w:rsid w:val="00CF1932"/>
    <w:rsid w:val="00D22755"/>
    <w:rsid w:val="00D26A1E"/>
    <w:rsid w:val="00D32B83"/>
    <w:rsid w:val="00D42FF4"/>
    <w:rsid w:val="00D4383D"/>
    <w:rsid w:val="00D50068"/>
    <w:rsid w:val="00D545CF"/>
    <w:rsid w:val="00D57A3F"/>
    <w:rsid w:val="00D82556"/>
    <w:rsid w:val="00DA456C"/>
    <w:rsid w:val="00DB1727"/>
    <w:rsid w:val="00DD6A4F"/>
    <w:rsid w:val="00DF0ADA"/>
    <w:rsid w:val="00E36BF9"/>
    <w:rsid w:val="00E42ABB"/>
    <w:rsid w:val="00E458BA"/>
    <w:rsid w:val="00E51B49"/>
    <w:rsid w:val="00E53B92"/>
    <w:rsid w:val="00E61995"/>
    <w:rsid w:val="00E65FA7"/>
    <w:rsid w:val="00E87702"/>
    <w:rsid w:val="00E9583A"/>
    <w:rsid w:val="00EA15A8"/>
    <w:rsid w:val="00EA3710"/>
    <w:rsid w:val="00EB4AD5"/>
    <w:rsid w:val="00ED0909"/>
    <w:rsid w:val="00ED0ED1"/>
    <w:rsid w:val="00ED60A2"/>
    <w:rsid w:val="00EE69B7"/>
    <w:rsid w:val="00EF3A2D"/>
    <w:rsid w:val="00EF435A"/>
    <w:rsid w:val="00EF6DE1"/>
    <w:rsid w:val="00F03490"/>
    <w:rsid w:val="00F1630B"/>
    <w:rsid w:val="00F322A9"/>
    <w:rsid w:val="00F32782"/>
    <w:rsid w:val="00F358A6"/>
    <w:rsid w:val="00F402D0"/>
    <w:rsid w:val="00F41113"/>
    <w:rsid w:val="00F5224D"/>
    <w:rsid w:val="00F67FBB"/>
    <w:rsid w:val="00F93510"/>
    <w:rsid w:val="00FA0E10"/>
    <w:rsid w:val="00FA1BBC"/>
    <w:rsid w:val="00FA3F41"/>
    <w:rsid w:val="00FB2080"/>
    <w:rsid w:val="00FB7090"/>
    <w:rsid w:val="00FC2182"/>
    <w:rsid w:val="00FC77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F84EAC9-F2DF-4B1B-941D-5A6F2ABE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1">
    <w:name w:val="純文字1"/>
    <w:basedOn w:val="a"/>
    <w:rPr>
      <w:rFonts w:ascii="細明體" w:eastAsia="細明體" w:hAnsi="Courier New"/>
    </w:rPr>
  </w:style>
  <w:style w:type="paragraph" w:customStyle="1" w:styleId="21">
    <w:name w:val="本文 21"/>
    <w:basedOn w:val="a"/>
    <w:pPr>
      <w:ind w:left="720"/>
    </w:pPr>
  </w:style>
  <w:style w:type="paragraph" w:customStyle="1" w:styleId="210">
    <w:name w:val="本文縮排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11">
    <w:name w:val="區塊文字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styleId="a7">
    <w:name w:val="page number"/>
    <w:basedOn w:val="a0"/>
  </w:style>
  <w:style w:type="paragraph" w:styleId="a8">
    <w:name w:val="header"/>
    <w:basedOn w:val="a"/>
    <w:pPr>
      <w:tabs>
        <w:tab w:val="center" w:pos="4153"/>
        <w:tab w:val="right" w:pos="8306"/>
      </w:tabs>
    </w:pPr>
    <w:rPr>
      <w:sz w:val="20"/>
    </w:rPr>
  </w:style>
  <w:style w:type="paragraph" w:styleId="a9">
    <w:name w:val="Body Text"/>
    <w:basedOn w:val="a"/>
    <w:pPr>
      <w:spacing w:after="120" w:line="276" w:lineRule="auto"/>
      <w:ind w:firstLine="567"/>
      <w:jc w:val="both"/>
    </w:pPr>
    <w:rPr>
      <w:rFonts w:ascii="華康楷書體W5" w:eastAsia="華康楷書體W5"/>
      <w:kern w:val="0"/>
      <w:sz w:val="30"/>
    </w:rPr>
  </w:style>
  <w:style w:type="paragraph" w:customStyle="1" w:styleId="aa">
    <w:name w:val="第一條"/>
    <w:basedOn w:val="a"/>
    <w:pPr>
      <w:kinsoku w:val="0"/>
      <w:wordWrap w:val="0"/>
      <w:overflowPunct w:val="0"/>
      <w:autoSpaceDE w:val="0"/>
      <w:autoSpaceDN w:val="0"/>
      <w:ind w:left="1134" w:hanging="1134"/>
      <w:textDirection w:val="lrTbV"/>
    </w:pPr>
    <w:rPr>
      <w:rFonts w:eastAsia="華康楷書體W5"/>
      <w:kern w:val="0"/>
      <w:sz w:val="28"/>
    </w:rPr>
  </w:style>
  <w:style w:type="paragraph" w:customStyle="1" w:styleId="ab">
    <w:name w:val="第十一條"/>
    <w:basedOn w:val="aa"/>
    <w:pPr>
      <w:ind w:left="1418" w:hanging="1418"/>
    </w:pPr>
    <w:rPr>
      <w:rFonts w:ascii="全真楷書"/>
    </w:rPr>
  </w:style>
  <w:style w:type="paragraph" w:customStyle="1" w:styleId="ac">
    <w:name w:val="第十一條內文"/>
    <w:basedOn w:val="a"/>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
    <w:next w:val="a"/>
    <w:pPr>
      <w:spacing w:before="360" w:after="360" w:line="360" w:lineRule="atLeast"/>
    </w:pPr>
    <w:rPr>
      <w:rFonts w:ascii="細明體" w:eastAsia="細明體"/>
      <w:b/>
      <w:noProof/>
      <w:kern w:val="0"/>
      <w:sz w:val="60"/>
    </w:rPr>
  </w:style>
  <w:style w:type="paragraph" w:styleId="ad">
    <w:name w:val="Body Text Indent"/>
    <w:basedOn w:val="a"/>
    <w:pPr>
      <w:ind w:right="57" w:firstLine="567"/>
      <w:jc w:val="both"/>
    </w:pPr>
    <w:rPr>
      <w:rFonts w:ascii="標楷體" w:eastAsia="標楷體"/>
      <w:sz w:val="28"/>
    </w:rPr>
  </w:style>
  <w:style w:type="paragraph" w:styleId="20">
    <w:name w:val="Body Text 2"/>
    <w:basedOn w:val="a"/>
    <w:pPr>
      <w:ind w:right="57"/>
      <w:jc w:val="both"/>
    </w:pPr>
    <w:rPr>
      <w:rFonts w:ascii="新細明體"/>
      <w:sz w:val="28"/>
    </w:rPr>
  </w:style>
  <w:style w:type="paragraph" w:styleId="23">
    <w:name w:val="Body Text Indent 2"/>
    <w:basedOn w:val="a"/>
    <w:pPr>
      <w:spacing w:before="120"/>
      <w:ind w:left="1135" w:hanging="284"/>
      <w:jc w:val="both"/>
      <w:textDirection w:val="lrTbV"/>
    </w:pPr>
    <w:rPr>
      <w:rFonts w:ascii="全真楷書" w:eastAsia="全真楷書"/>
      <w:sz w:val="28"/>
    </w:rPr>
  </w:style>
  <w:style w:type="paragraph" w:styleId="3">
    <w:name w:val="Body Text Indent 3"/>
    <w:basedOn w:val="a"/>
    <w:pPr>
      <w:spacing w:before="120"/>
      <w:ind w:left="851" w:hanging="284"/>
      <w:jc w:val="both"/>
      <w:textDirection w:val="lrTbV"/>
    </w:pPr>
    <w:rPr>
      <w:rFonts w:ascii="全真楷書" w:eastAsia="全真楷書"/>
      <w:sz w:val="28"/>
    </w:rPr>
  </w:style>
  <w:style w:type="paragraph" w:styleId="ae">
    <w:name w:val="Block Text"/>
    <w:basedOn w:val="a"/>
    <w:pPr>
      <w:spacing w:before="120"/>
      <w:ind w:left="851" w:right="57" w:hanging="284"/>
      <w:jc w:val="both"/>
    </w:pPr>
    <w:rPr>
      <w:rFonts w:ascii="全真楷書" w:eastAsia="全真楷書"/>
      <w:sz w:val="28"/>
    </w:rPr>
  </w:style>
  <w:style w:type="paragraph" w:customStyle="1" w:styleId="af">
    <w:name w:val="條文三"/>
    <w:basedOn w:val="a"/>
    <w:pPr>
      <w:ind w:right="57"/>
      <w:jc w:val="both"/>
    </w:pPr>
    <w:rPr>
      <w:rFonts w:ascii="全真楷書" w:eastAsia="全真楷書"/>
      <w:sz w:val="28"/>
    </w:rPr>
  </w:style>
  <w:style w:type="paragraph" w:customStyle="1" w:styleId="af0">
    <w:name w:val="條文一"/>
    <w:basedOn w:val="a"/>
    <w:pPr>
      <w:ind w:left="512" w:right="57" w:hanging="540"/>
      <w:jc w:val="both"/>
    </w:pPr>
    <w:rPr>
      <w:rFonts w:ascii="全真楷書" w:eastAsia="全真楷書"/>
      <w:sz w:val="28"/>
    </w:rPr>
  </w:style>
  <w:style w:type="paragraph" w:customStyle="1" w:styleId="af1">
    <w:name w:val="條文二"/>
    <w:basedOn w:val="a"/>
    <w:pPr>
      <w:ind w:left="512" w:right="57"/>
      <w:jc w:val="both"/>
    </w:pPr>
    <w:rPr>
      <w:rFonts w:ascii="全真楷書" w:eastAsia="全真楷書"/>
      <w:sz w:val="28"/>
    </w:rPr>
  </w:style>
  <w:style w:type="paragraph" w:customStyle="1" w:styleId="af2">
    <w:name w:val="(一)"/>
    <w:basedOn w:val="a"/>
    <w:pPr>
      <w:ind w:left="1361" w:right="57" w:hanging="794"/>
      <w:jc w:val="both"/>
    </w:pPr>
    <w:rPr>
      <w:rFonts w:ascii="全真楷書" w:eastAsia="全真楷書"/>
      <w:sz w:val="28"/>
    </w:rPr>
  </w:style>
  <w:style w:type="paragraph" w:styleId="af3">
    <w:name w:val="Plain Text"/>
    <w:basedOn w:val="a"/>
    <w:pPr>
      <w:adjustRightInd/>
      <w:textAlignment w:val="auto"/>
    </w:pPr>
    <w:rPr>
      <w:rFonts w:ascii="細明體" w:eastAsia="細明體" w:hAnsi="Courier New"/>
      <w:sz w:val="26"/>
    </w:rPr>
  </w:style>
  <w:style w:type="paragraph" w:styleId="af4">
    <w:name w:val="Balloon Text"/>
    <w:basedOn w:val="a"/>
    <w:semiHidden/>
    <w:rsid w:val="00282994"/>
    <w:rPr>
      <w:rFonts w:ascii="Arial" w:hAnsi="Arial"/>
      <w:sz w:val="18"/>
      <w:szCs w:val="18"/>
    </w:rPr>
  </w:style>
  <w:style w:type="character" w:styleId="af5">
    <w:name w:val="Strong"/>
    <w:qFormat/>
    <w:rsid w:val="004C7641"/>
    <w:rPr>
      <w:b/>
      <w:bCs/>
    </w:rPr>
  </w:style>
  <w:style w:type="paragraph" w:styleId="af6">
    <w:name w:val="List Paragraph"/>
    <w:basedOn w:val="a"/>
    <w:uiPriority w:val="34"/>
    <w:qFormat/>
    <w:rsid w:val="008B2A0C"/>
    <w:pPr>
      <w:adjustRightInd/>
      <w:ind w:leftChars="200" w:left="480"/>
      <w:textAlignment w:val="auto"/>
    </w:pPr>
    <w:rPr>
      <w:rFonts w:ascii="標楷體" w:eastAsia="標楷體" w:hAnsi="標楷體"/>
      <w:szCs w:val="24"/>
    </w:rPr>
  </w:style>
  <w:style w:type="character" w:customStyle="1" w:styleId="a6">
    <w:name w:val="頁尾 字元"/>
    <w:basedOn w:val="a0"/>
    <w:link w:val="a5"/>
    <w:uiPriority w:val="99"/>
    <w:rsid w:val="008C5AD2"/>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D8C07-B59F-4E40-8082-20C5F6395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3739</Words>
  <Characters>21316</Characters>
  <Application>Microsoft Office Word</Application>
  <DocSecurity>0</DocSecurity>
  <Lines>177</Lines>
  <Paragraphs>50</Paragraphs>
  <ScaleCrop>false</ScaleCrop>
  <Company>PCC</Company>
  <LinksUpToDate>false</LinksUpToDate>
  <CharactersWithSpaces>25005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cp:lastModifiedBy>wu</cp:lastModifiedBy>
  <cp:revision>4</cp:revision>
  <cp:lastPrinted>2022-07-04T10:52:00Z</cp:lastPrinted>
  <dcterms:created xsi:type="dcterms:W3CDTF">2024-01-29T01:13:00Z</dcterms:created>
  <dcterms:modified xsi:type="dcterms:W3CDTF">2024-02-21T01:04:00Z</dcterms:modified>
  <cp:category>I30</cp:category>
</cp:coreProperties>
</file>