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F5" w:rsidRPr="00FC77E8" w:rsidRDefault="007A7CF5">
      <w:pPr>
        <w:spacing w:line="400" w:lineRule="exact"/>
        <w:jc w:val="center"/>
        <w:textDirection w:val="lrTbV"/>
        <w:rPr>
          <w:rFonts w:ascii="標楷體" w:eastAsia="標楷體" w:hAnsi="標楷體"/>
          <w:b/>
          <w:sz w:val="32"/>
          <w:szCs w:val="32"/>
        </w:rPr>
      </w:pPr>
      <w:r w:rsidRPr="00FC77E8">
        <w:rPr>
          <w:rFonts w:ascii="標楷體" w:eastAsia="標楷體" w:hAnsi="標楷體" w:hint="eastAsia"/>
          <w:b/>
          <w:sz w:val="32"/>
          <w:szCs w:val="32"/>
        </w:rPr>
        <w:t>國立陽明交通大學科研採購契約</w:t>
      </w:r>
    </w:p>
    <w:p w:rsidR="007A7CF5" w:rsidRDefault="007A7CF5" w:rsidP="001F54B4">
      <w:pPr>
        <w:spacing w:line="400" w:lineRule="exact"/>
        <w:jc w:val="right"/>
        <w:rPr>
          <w:rFonts w:eastAsia="標楷體"/>
          <w:sz w:val="20"/>
        </w:rPr>
      </w:pPr>
      <w:r w:rsidRPr="00F402D0">
        <w:rPr>
          <w:rFonts w:eastAsia="標楷體"/>
          <w:sz w:val="20"/>
        </w:rPr>
        <w:t>(11</w:t>
      </w:r>
      <w:r>
        <w:rPr>
          <w:rFonts w:eastAsia="標楷體"/>
          <w:sz w:val="20"/>
        </w:rPr>
        <w:t>20711</w:t>
      </w:r>
      <w:r>
        <w:rPr>
          <w:rFonts w:eastAsia="標楷體" w:hint="eastAsia"/>
          <w:sz w:val="20"/>
        </w:rPr>
        <w:t>版本</w:t>
      </w:r>
      <w:r w:rsidRPr="00F402D0">
        <w:rPr>
          <w:rFonts w:eastAsia="標楷體"/>
          <w:sz w:val="20"/>
        </w:rPr>
        <w:t>)</w:t>
      </w:r>
    </w:p>
    <w:p w:rsidR="007A7CF5" w:rsidRPr="00C03C74" w:rsidRDefault="007A7CF5" w:rsidP="00C03C74">
      <w:pPr>
        <w:spacing w:line="400" w:lineRule="exact"/>
        <w:rPr>
          <w:rFonts w:eastAsia="標楷體"/>
          <w:sz w:val="22"/>
          <w:szCs w:val="22"/>
        </w:rPr>
      </w:pPr>
      <w:r w:rsidRPr="00C03C74">
        <w:rPr>
          <w:rFonts w:eastAsia="標楷體"/>
          <w:sz w:val="22"/>
          <w:szCs w:val="22"/>
        </w:rPr>
        <w:t>案號：</w:t>
      </w:r>
      <w:r w:rsidRPr="008F0FAE">
        <w:rPr>
          <w:rFonts w:eastAsia="標楷體"/>
          <w:b/>
          <w:noProof/>
          <w:sz w:val="22"/>
          <w:szCs w:val="22"/>
        </w:rPr>
        <w:t>B113001</w:t>
      </w:r>
      <w:r w:rsidRPr="00C03C74">
        <w:rPr>
          <w:rFonts w:eastAsia="標楷體"/>
          <w:sz w:val="22"/>
          <w:szCs w:val="22"/>
        </w:rPr>
        <w:t xml:space="preserve">    </w:t>
      </w:r>
      <w:r w:rsidRPr="00C03C74">
        <w:rPr>
          <w:rFonts w:eastAsia="標楷體"/>
          <w:sz w:val="22"/>
          <w:szCs w:val="22"/>
        </w:rPr>
        <w:t>標的名稱：</w:t>
      </w:r>
      <w:r w:rsidRPr="008F0FAE">
        <w:rPr>
          <w:rFonts w:eastAsia="標楷體" w:hint="eastAsia"/>
          <w:b/>
          <w:noProof/>
          <w:sz w:val="22"/>
          <w:szCs w:val="22"/>
        </w:rPr>
        <w:t>半導體元件參數分析系統一套</w:t>
      </w:r>
    </w:p>
    <w:p w:rsidR="007A7CF5" w:rsidRPr="00F402D0" w:rsidRDefault="007A7CF5" w:rsidP="00C03C74">
      <w:pPr>
        <w:spacing w:line="200" w:lineRule="exact"/>
        <w:rPr>
          <w:rFonts w:eastAsia="標楷體"/>
          <w:sz w:val="20"/>
        </w:rPr>
      </w:pPr>
    </w:p>
    <w:p w:rsidR="007A7CF5" w:rsidRPr="00FC77E8" w:rsidRDefault="007A7CF5" w:rsidP="00FC77E8">
      <w:pPr>
        <w:spacing w:line="240"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雙方同意依科學技術基本法及其主管機關訂定之規定訂定本契約，共同遵守，其條款如下：</w:t>
      </w:r>
    </w:p>
    <w:p w:rsidR="007A7CF5" w:rsidRPr="00FC77E8" w:rsidRDefault="007A7CF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7A7CF5" w:rsidRPr="00FC77E8" w:rsidRDefault="007A7CF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(一)契約包括下列文件：</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1.招標文件內之投標須知及契約條款優於招標文件內之其他文件所附記之條款。但附記之條款有特別聲明者，不在此限。</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2.招標文件之內容優於投標文件之內容。但投標文件之內容經機關審定優於招標文件之內容者，不在此限。招標文件如允許廠商於投標文件內特別聲明，並經機關於審標時接受者，以投標文件之內容為準。</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6.同一優先順位之文件，其內容有不一致之處，屬機關文件者，以對廠商有利者為準；屬廠商文件者，以對機關有利者為準。</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(四)契約文件之一切規定得互為補充，如仍有不明確之處，應依公平合理原則解釋之。如有爭議，依「</w:t>
      </w:r>
      <w:r w:rsidRPr="00FC77E8">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FC77E8">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」、「國立陽明交通大學科學技術研究發展採購作業要點」及民法等相關法令之規定處理。</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(五)契約文字：</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1.契約文字以中文為準。但下列情形得以外文為準：</w:t>
      </w:r>
    </w:p>
    <w:p w:rsidR="007A7CF5" w:rsidRPr="00FC77E8" w:rsidRDefault="007A7CF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7A7CF5" w:rsidRPr="00FC77E8" w:rsidRDefault="007A7CF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7A7CF5" w:rsidRPr="00FC77E8" w:rsidRDefault="007A7CF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2.契約文字有中文譯文，其與外文文意不符者，除資格文件外，以中文為準。其因譯文有誤致生損害者，由提供譯文之一方負責賠償。</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7A7CF5" w:rsidRPr="00E60942"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w:t>
      </w:r>
      <w:r w:rsidRPr="00E60942">
        <w:rPr>
          <w:rFonts w:ascii="標楷體" w:eastAsia="標楷體" w:hAnsi="標楷體" w:hint="eastAsia"/>
          <w:sz w:val="22"/>
          <w:szCs w:val="22"/>
        </w:rPr>
        <w:t>效性。該無效之部分，機關及廠商必要時得依契約原定目的變更之。</w:t>
      </w:r>
    </w:p>
    <w:p w:rsidR="007A7CF5" w:rsidRPr="00E60942" w:rsidRDefault="007A7CF5" w:rsidP="00FC77E8">
      <w:pPr>
        <w:spacing w:line="240" w:lineRule="exact"/>
        <w:ind w:left="851" w:hanging="567"/>
        <w:jc w:val="both"/>
        <w:rPr>
          <w:rFonts w:ascii="標楷體" w:eastAsia="標楷體" w:hAnsi="標楷體"/>
          <w:sz w:val="22"/>
          <w:szCs w:val="22"/>
        </w:rPr>
      </w:pPr>
      <w:r w:rsidRPr="00E60942">
        <w:rPr>
          <w:rFonts w:ascii="標楷體" w:eastAsia="標楷體" w:hAnsi="標楷體" w:hint="eastAsia"/>
          <w:sz w:val="22"/>
          <w:szCs w:val="22"/>
        </w:rPr>
        <w:t>(八)經雙方代表人或其授權人簽署契約正本2份，機關及廠商各執1份，並由雙方各依</w:t>
      </w:r>
      <w:r w:rsidRPr="00E60942">
        <w:rPr>
          <w:rFonts w:ascii="標楷體" w:eastAsia="標楷體" w:hAnsi="標楷體" w:cs="標楷體" w:hint="eastAsia"/>
          <w:sz w:val="22"/>
          <w:szCs w:val="22"/>
        </w:rPr>
        <w:t>印花稅法之</w:t>
      </w:r>
      <w:r w:rsidRPr="00E60942">
        <w:rPr>
          <w:rFonts w:ascii="標楷體" w:eastAsia="標楷體" w:hAnsi="標楷體" w:hint="eastAsia"/>
          <w:sz w:val="22"/>
          <w:szCs w:val="22"/>
        </w:rPr>
        <w:t>規定繳納印花稅。副本1份（請載明），由機關、廠商及相關機關、單位分別執用。副本如有誤繕，以正本為準。</w:t>
      </w:r>
    </w:p>
    <w:p w:rsidR="007A7CF5" w:rsidRPr="00FC77E8" w:rsidRDefault="007A7CF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7A7CF5" w:rsidRPr="00FC77E8" w:rsidRDefault="007A7CF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(一)廠商應給付之標的及工作事項：</w:t>
      </w:r>
      <w:r w:rsidRPr="008F0FAE">
        <w:rPr>
          <w:rFonts w:ascii="標楷體" w:eastAsia="標楷體" w:hAnsi="標楷體" w:hint="eastAsia"/>
          <w:b/>
          <w:noProof/>
          <w:sz w:val="22"/>
          <w:szCs w:val="22"/>
        </w:rPr>
        <w:t>半導體元件參數分析系統一套</w:t>
      </w:r>
      <w:r>
        <w:rPr>
          <w:rFonts w:ascii="標楷體" w:eastAsia="標楷體" w:hAnsi="標楷體"/>
          <w:sz w:val="22"/>
          <w:szCs w:val="22"/>
        </w:rPr>
        <w:t>（</w:t>
      </w:r>
      <w:r w:rsidRPr="00FC77E8">
        <w:rPr>
          <w:rFonts w:ascii="標楷體" w:eastAsia="標楷體" w:hAnsi="標楷體"/>
          <w:sz w:val="22"/>
          <w:szCs w:val="22"/>
        </w:rPr>
        <w:t>詳招標規範</w:t>
      </w:r>
      <w:r>
        <w:rPr>
          <w:rFonts w:ascii="標楷體" w:eastAsia="標楷體" w:hAnsi="標楷體"/>
          <w:sz w:val="22"/>
          <w:szCs w:val="22"/>
        </w:rPr>
        <w:t>）</w:t>
      </w:r>
      <w:r w:rsidRPr="00FC77E8">
        <w:rPr>
          <w:rFonts w:ascii="標楷體" w:eastAsia="標楷體" w:hAnsi="標楷體" w:hint="eastAsia"/>
          <w:sz w:val="22"/>
          <w:szCs w:val="22"/>
        </w:rPr>
        <w:t xml:space="preserve">　　　　</w:t>
      </w:r>
    </w:p>
    <w:p w:rsidR="007A7CF5" w:rsidRPr="00FC77E8" w:rsidRDefault="007A7CF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(二)機關辦理事項(由機關於招標時載明，無者免填)：</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7A7CF5" w:rsidRPr="00FC77E8" w:rsidRDefault="007A7CF5" w:rsidP="00FC77E8">
      <w:pPr>
        <w:spacing w:line="240" w:lineRule="exact"/>
        <w:jc w:val="both"/>
        <w:rPr>
          <w:rFonts w:ascii="標楷體" w:eastAsia="標楷體" w:hAnsi="標楷體"/>
          <w:b/>
          <w:sz w:val="22"/>
          <w:szCs w:val="22"/>
        </w:rPr>
      </w:pP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p>
    <w:p w:rsidR="007A7CF5" w:rsidRPr="00FC77E8" w:rsidRDefault="007A7CF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契約價金之給付，得為下列方式(由機關擇一於招標時載明)：</w:t>
      </w:r>
    </w:p>
    <w:p w:rsidR="007A7CF5" w:rsidRPr="00FC77E8" w:rsidRDefault="007A7CF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7A7CF5" w:rsidRPr="00FC77E8" w:rsidRDefault="007A7CF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w:t>
      </w:r>
      <w:r w:rsidRPr="00FC77E8">
        <w:rPr>
          <w:rFonts w:ascii="標楷體" w:eastAsia="標楷體" w:hAnsi="標楷體" w:hint="eastAsia"/>
          <w:sz w:val="22"/>
          <w:szCs w:val="22"/>
        </w:rPr>
        <w:lastRenderedPageBreak/>
        <w:t>此限。</w:t>
      </w:r>
    </w:p>
    <w:p w:rsidR="007A7CF5" w:rsidRPr="00FC77E8" w:rsidRDefault="007A7CF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7A7CF5" w:rsidRPr="00FC77E8" w:rsidRDefault="007A7CF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7A7CF5" w:rsidRPr="00FC77E8" w:rsidRDefault="007A7CF5" w:rsidP="00FC77E8">
      <w:pPr>
        <w:spacing w:line="240" w:lineRule="exact"/>
        <w:jc w:val="both"/>
        <w:rPr>
          <w:rFonts w:ascii="標楷體" w:eastAsia="標楷體" w:hAnsi="標楷體"/>
          <w:b/>
          <w:sz w:val="22"/>
          <w:szCs w:val="22"/>
        </w:rPr>
      </w:pP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(一)驗收結果與規定不符，而不妨礙安全及使用需求，亦無減少通常效用或契約預定效用，經機關檢討不必拆換、更換或拆換、更換確有困難者，得於必要時減價收受。</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採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2.個別項目減價及違約金之合計，以標價清單或詳細價目表該項目所載之複價金額為限。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7A7CF5" w:rsidRPr="00FC77E8" w:rsidRDefault="007A7CF5" w:rsidP="00FC77E8">
      <w:pPr>
        <w:pStyle w:val="3"/>
        <w:spacing w:before="0" w:line="240" w:lineRule="exact"/>
        <w:ind w:left="0" w:firstLine="0"/>
        <w:textDirection w:val="lrTb"/>
        <w:rPr>
          <w:rFonts w:ascii="標楷體" w:eastAsia="標楷體" w:hAnsi="標楷體"/>
          <w:sz w:val="22"/>
          <w:szCs w:val="22"/>
        </w:rPr>
      </w:pP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w:t>
      </w:r>
      <w:r w:rsidRPr="00FC77E8">
        <w:rPr>
          <w:rFonts w:ascii="標楷體" w:eastAsia="標楷體" w:hAnsi="標楷體"/>
          <w:sz w:val="22"/>
          <w:szCs w:val="22"/>
        </w:rPr>
        <w:t xml:space="preserve"> 除契約另有約定外，依下列條件辦理付款： </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1.付款條件：</w:t>
      </w:r>
      <w:r w:rsidRPr="008F0FAE">
        <w:rPr>
          <w:rFonts w:ascii="標楷體" w:eastAsia="標楷體" w:hAnsi="標楷體" w:hint="eastAsia"/>
          <w:b/>
          <w:noProof/>
          <w:sz w:val="22"/>
          <w:szCs w:val="22"/>
        </w:rPr>
        <w:t>驗收合格後一次付款</w:t>
      </w:r>
      <w:r>
        <w:rPr>
          <w:rFonts w:ascii="標楷體" w:eastAsia="標楷體" w:hAnsi="標楷體"/>
          <w:sz w:val="22"/>
          <w:szCs w:val="22"/>
        </w:rPr>
        <w:t>（</w:t>
      </w:r>
      <w:r w:rsidRPr="00FC77E8">
        <w:rPr>
          <w:rFonts w:ascii="標楷體" w:eastAsia="標楷體" w:hAnsi="標楷體"/>
          <w:sz w:val="22"/>
          <w:szCs w:val="22"/>
        </w:rPr>
        <w:t>詳投標須知及招標規範</w:t>
      </w:r>
      <w:r>
        <w:rPr>
          <w:rFonts w:ascii="標楷體" w:eastAsia="標楷體" w:hAnsi="標楷體"/>
          <w:sz w:val="22"/>
          <w:szCs w:val="22"/>
        </w:rPr>
        <w:t>）</w:t>
      </w:r>
      <w:r w:rsidRPr="00FC77E8">
        <w:rPr>
          <w:rFonts w:ascii="標楷體" w:eastAsia="標楷體" w:hAnsi="標楷體"/>
          <w:sz w:val="22"/>
          <w:szCs w:val="22"/>
        </w:rPr>
        <w:t>。</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2.機關於接到廠商請款單據後15工作天內付款。但涉及向補助機關申請核撥補助款者，付款期限為30工作天。惟</w:t>
      </w:r>
      <w:r>
        <w:rPr>
          <w:rFonts w:ascii="標楷體" w:eastAsia="標楷體" w:hAnsi="標楷體" w:hint="eastAsia"/>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 xml:space="preserve">4.廠商履約有下列情形之一者，機關得暫停給付契約價金至情形消滅為止： </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(5)其他違反法令或契約情形。</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6.廠商計價領款之印章，除另有約定外，以廠商於投標文件所蓋之章為之。</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7.廠商應依身心障礙者權益保障法、原住民族工作權保障法及</w:t>
      </w:r>
      <w:r w:rsidRPr="00A1061D">
        <w:rPr>
          <w:rFonts w:ascii="標楷體" w:eastAsia="標楷體" w:hAnsi="標楷體" w:hint="eastAsia"/>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A7CF5" w:rsidRPr="00FC77E8" w:rsidRDefault="007A7CF5" w:rsidP="00FC77E8">
      <w:pPr>
        <w:spacing w:line="240" w:lineRule="exact"/>
        <w:ind w:left="993" w:right="57" w:hanging="143"/>
        <w:jc w:val="both"/>
        <w:rPr>
          <w:rFonts w:ascii="標楷體" w:eastAsia="標楷體" w:hAnsi="標楷體"/>
          <w:sz w:val="22"/>
          <w:szCs w:val="22"/>
        </w:rPr>
      </w:pPr>
      <w:r w:rsidRPr="00FC77E8">
        <w:rPr>
          <w:rFonts w:ascii="標楷體" w:eastAsia="標楷體" w:hAnsi="標楷體"/>
          <w:sz w:val="22"/>
          <w:szCs w:val="22"/>
        </w:rPr>
        <w:lastRenderedPageBreak/>
        <w:t>8.契約價金總額，除另有規定外，為完成契約所需全部材料、人工、機具、設備及施工所必須之費用。</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9.因非可歸責於廠商之事由，</w:t>
      </w:r>
      <w:r w:rsidRPr="00A1061D">
        <w:rPr>
          <w:rFonts w:ascii="標楷體" w:eastAsia="標楷體" w:hAnsi="標楷體" w:hint="eastAsia"/>
          <w:sz w:val="22"/>
          <w:szCs w:val="22"/>
          <w:u w:val="single"/>
        </w:rPr>
        <w:t>參照採購法</w:t>
      </w:r>
      <w:r>
        <w:rPr>
          <w:rFonts w:ascii="新細明體" w:hAnsi="新細明體" w:hint="eastAsia"/>
          <w:sz w:val="22"/>
          <w:szCs w:val="22"/>
        </w:rPr>
        <w:t>，</w:t>
      </w:r>
      <w:r w:rsidRPr="00FC77E8">
        <w:rPr>
          <w:rFonts w:ascii="標楷體" w:eastAsia="標楷體" w:hAnsi="標楷體"/>
          <w:sz w:val="22"/>
          <w:szCs w:val="22"/>
        </w:rPr>
        <w:t>機關有延遲付款之情形，廠商投訴對象：</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(1)採購機關之政風單位；</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(2)採購機關之上級機關；</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(3)法務部廉政署；</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(4)採購稽核小組；</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(5)採購法主管機關；</w:t>
      </w:r>
    </w:p>
    <w:p w:rsidR="007A7CF5" w:rsidRPr="00FC77E8" w:rsidRDefault="007A7CF5" w:rsidP="00FC77E8">
      <w:pPr>
        <w:spacing w:line="240" w:lineRule="exact"/>
        <w:ind w:leftChars="50" w:left="120" w:firstLineChars="450" w:firstLine="990"/>
        <w:jc w:val="both"/>
        <w:textDirection w:val="lrTbV"/>
        <w:rPr>
          <w:rFonts w:ascii="標楷體" w:eastAsia="標楷體" w:hAnsi="標楷體"/>
          <w:sz w:val="22"/>
          <w:szCs w:val="22"/>
        </w:rPr>
      </w:pPr>
      <w:r w:rsidRPr="00FC77E8">
        <w:rPr>
          <w:rFonts w:ascii="標楷體" w:eastAsia="標楷體" w:hAnsi="標楷體"/>
          <w:sz w:val="22"/>
          <w:szCs w:val="22"/>
        </w:rPr>
        <w:t>(6)行政院主計總處。</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(三)廠商請領契約價金時應提出之其他文件為(由機關於招標時載明，無者免填)：</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□送貨簽收單。</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□裝箱單。</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□重量證明。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□保固證明。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□契約規定之其他給付憑證文件。</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(八)分包契約參照採購法第67條第2項報備於機關，並經廠商就分包部分設定權利質權予分包廠商者，該分包契約所載付款條件應符合本條前列各款規定(採購法第98條之規定除外)，或與機關另行議定。</w:t>
      </w:r>
    </w:p>
    <w:p w:rsidR="007A7CF5" w:rsidRPr="00FC77E8" w:rsidRDefault="007A7CF5" w:rsidP="00FC77E8">
      <w:pPr>
        <w:spacing w:line="240" w:lineRule="exact"/>
        <w:ind w:left="840" w:hanging="556"/>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廠商於履約期間給與全職從事本採購案之員工薪資，如採按月計酬者，至少為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元（由機關於招標時載明，不得低於勞動基準法規定之最低基本工資；未載明者，為新臺幣3萬元）。</w:t>
      </w:r>
    </w:p>
    <w:p w:rsidR="007A7CF5" w:rsidRPr="00E87702" w:rsidRDefault="007A7CF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1061D">
        <w:rPr>
          <w:rFonts w:ascii="標楷體" w:eastAsia="標楷體" w:hAnsi="標楷體" w:hint="eastAsia"/>
          <w:sz w:val="22"/>
          <w:szCs w:val="22"/>
          <w:u w:val="single"/>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7A7CF5" w:rsidRPr="00E87702" w:rsidRDefault="007A7CF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廠商因代理商業行為收款帳戶詳訂購發票（</w:t>
      </w:r>
      <w:r w:rsidRPr="00E87702">
        <w:rPr>
          <w:rFonts w:eastAsia="標楷體"/>
          <w:sz w:val="22"/>
          <w:szCs w:val="22"/>
        </w:rPr>
        <w:t>Proforma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7A7CF5" w:rsidRPr="00E87702" w:rsidRDefault="007A7CF5" w:rsidP="00FC77E8">
      <w:pPr>
        <w:spacing w:line="240" w:lineRule="exact"/>
        <w:ind w:left="840" w:hanging="556"/>
        <w:jc w:val="both"/>
        <w:rPr>
          <w:rFonts w:ascii="標楷體" w:eastAsia="標楷體" w:hAnsi="標楷體" w:cs="標楷體"/>
          <w:sz w:val="22"/>
          <w:szCs w:val="22"/>
        </w:rPr>
      </w:pPr>
    </w:p>
    <w:p w:rsidR="007A7CF5" w:rsidRPr="00FC77E8" w:rsidRDefault="007A7CF5" w:rsidP="00FC77E8">
      <w:pPr>
        <w:spacing w:line="240" w:lineRule="exact"/>
        <w:ind w:left="568" w:right="57"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第六條  稅捐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(一)以新臺幣報價之項目，除招標文件另有規定外，應含稅，包括營業稅。由自然人投標者，不含營業稅，但仍包括其必要之稅捐。</w:t>
      </w:r>
    </w:p>
    <w:p w:rsidR="007A7CF5" w:rsidRPr="00FC77E8" w:rsidRDefault="007A7CF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7A7CF5" w:rsidRPr="00FC77E8" w:rsidRDefault="007A7CF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7A7CF5" w:rsidRPr="00FC77E8" w:rsidRDefault="007A7CF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第七條  履約期限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(一)履約期限：廠商應於</w:t>
      </w:r>
      <w:r w:rsidRPr="008F0FAE">
        <w:rPr>
          <w:rFonts w:ascii="標楷體" w:eastAsia="標楷體" w:hAnsi="標楷體" w:hint="eastAsia"/>
          <w:b/>
          <w:noProof/>
          <w:sz w:val="22"/>
          <w:szCs w:val="22"/>
        </w:rPr>
        <w:t>113年4月15日</w:t>
      </w:r>
      <w:r w:rsidRPr="00FC77E8">
        <w:rPr>
          <w:rFonts w:ascii="標楷體" w:eastAsia="標楷體" w:hAnsi="標楷體"/>
          <w:sz w:val="22"/>
          <w:szCs w:val="22"/>
        </w:rPr>
        <w:t>前將採購標的送達指定之場所並完成安裝測試。</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1.以日曆天計，星期例假日、國定假日或其他休息日均計入。</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(四)履約期限展延：</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履約期限內，有下列情形之一，且確非可歸責於廠商，而需展延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(1)發生契約規定不可抗力之事故。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(2)因天候影響無法施工。</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lastRenderedPageBreak/>
        <w:t>(3)機關要求全部或部分暫停履約。</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(5)機關應辦事項未及時辦妥。</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7A7CF5" w:rsidRPr="00FC77E8" w:rsidRDefault="007A7CF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2.前目事故之發生，致契約全部或部分必須停止履約時，廠商應於停止履約原因消滅後立即恢復履約。其停止履約及恢復履約，廠商應儘速向機關提出書面報告。</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(五)期日：</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7A7CF5" w:rsidRPr="00FC77E8" w:rsidRDefault="007A7CF5" w:rsidP="00FC77E8">
      <w:pPr>
        <w:spacing w:line="240" w:lineRule="exact"/>
        <w:ind w:leftChars="50" w:left="120" w:firstLineChars="100" w:firstLine="220"/>
        <w:jc w:val="both"/>
        <w:textDirection w:val="lrTbV"/>
        <w:rPr>
          <w:rFonts w:ascii="標楷體" w:eastAsia="標楷體" w:hAnsi="標楷體"/>
          <w:sz w:val="22"/>
          <w:szCs w:val="22"/>
        </w:rPr>
      </w:pPr>
      <w:r w:rsidRPr="00FC77E8">
        <w:rPr>
          <w:rFonts w:ascii="標楷體" w:eastAsia="標楷體" w:hAnsi="標楷體"/>
          <w:sz w:val="22"/>
          <w:szCs w:val="22"/>
        </w:rPr>
        <w:t>(六)廠商履約交貨之批數：詳招標規範。</w:t>
      </w:r>
    </w:p>
    <w:p w:rsidR="007A7CF5" w:rsidRPr="00FC77E8" w:rsidRDefault="007A7CF5" w:rsidP="00FC77E8">
      <w:pPr>
        <w:spacing w:line="240" w:lineRule="exact"/>
        <w:ind w:left="567"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w:t>
      </w:r>
    </w:p>
    <w:p w:rsidR="007A7CF5" w:rsidRPr="00FC77E8" w:rsidRDefault="007A7CF5" w:rsidP="00FC77E8">
      <w:pPr>
        <w:spacing w:line="240" w:lineRule="exact"/>
        <w:ind w:left="567" w:hanging="567"/>
        <w:jc w:val="both"/>
        <w:textDirection w:val="lrTbV"/>
        <w:rPr>
          <w:rFonts w:ascii="標楷體" w:eastAsia="標楷體" w:hAnsi="標楷體"/>
          <w:b/>
          <w:sz w:val="22"/>
          <w:szCs w:val="22"/>
        </w:rPr>
      </w:pPr>
      <w:r w:rsidRPr="00FC77E8">
        <w:rPr>
          <w:rFonts w:ascii="標楷體" w:eastAsia="標楷體" w:hAnsi="標楷體" w:hint="eastAsia"/>
          <w:b/>
          <w:sz w:val="22"/>
          <w:szCs w:val="22"/>
        </w:rPr>
        <w:t>第八條  履約管理</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(十一)廠商履約期間所知悉之機關機密或任何不公開之文書、圖畫、消息、物品或其他資訊，均應保密，不得洩漏。</w:t>
      </w:r>
    </w:p>
    <w:p w:rsidR="007A7CF5" w:rsidRPr="00FC77E8" w:rsidRDefault="007A7CF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(十二)轉包及分包：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廠商擬分包之項目及分包廠商，機關得予審查。</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7A7CF5" w:rsidRPr="007301D2" w:rsidRDefault="007A7CF5" w:rsidP="00FC77E8">
      <w:pPr>
        <w:spacing w:line="240" w:lineRule="exact"/>
        <w:ind w:left="1134" w:right="57" w:hanging="284"/>
        <w:jc w:val="both"/>
        <w:textDirection w:val="lrTbV"/>
        <w:rPr>
          <w:rFonts w:eastAsia="標楷體"/>
          <w:spacing w:val="4"/>
          <w:sz w:val="22"/>
          <w:szCs w:val="22"/>
        </w:rPr>
      </w:pPr>
      <w:r w:rsidRPr="007301D2">
        <w:rPr>
          <w:rFonts w:eastAsia="標楷體"/>
          <w:spacing w:val="4"/>
          <w:sz w:val="22"/>
          <w:szCs w:val="22"/>
        </w:rPr>
        <w:t>6.</w:t>
      </w:r>
      <w:r w:rsidRPr="007301D2">
        <w:rPr>
          <w:rFonts w:eastAsia="標楷體"/>
          <w:spacing w:val="4"/>
          <w:sz w:val="22"/>
          <w:szCs w:val="22"/>
        </w:rPr>
        <w:t>前目轉包廠商與廠商對機關負連帶履行及賠償責任。再轉包者，亦同。</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廠商應於下列分包部分開始作業前，將分包廠商名單送機關備查（由機關視個案情形於招標時載明；未載明者無</w:t>
      </w:r>
      <w:r w:rsidRPr="007301D2">
        <w:rPr>
          <w:rFonts w:eastAsia="標楷體"/>
          <w:sz w:val="22"/>
          <w:szCs w:val="22"/>
        </w:rPr>
        <w:t>)</w:t>
      </w:r>
      <w:r w:rsidRPr="007301D2">
        <w:rPr>
          <w:rFonts w:eastAsia="標楷體"/>
          <w:sz w:val="22"/>
          <w:szCs w:val="22"/>
        </w:rPr>
        <w:t>：</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進度落後達＿</w:t>
      </w:r>
      <w:r w:rsidRPr="007301D2">
        <w:rPr>
          <w:rFonts w:eastAsia="標楷體"/>
          <w:sz w:val="22"/>
          <w:szCs w:val="22"/>
        </w:rPr>
        <w:t>%</w:t>
      </w:r>
      <w:r w:rsidRPr="007301D2">
        <w:rPr>
          <w:rFonts w:eastAsia="標楷體"/>
          <w:sz w:val="22"/>
          <w:szCs w:val="22"/>
        </w:rPr>
        <w:t>之部分：＿＿＿。</w:t>
      </w:r>
      <w:r w:rsidRPr="007301D2">
        <w:rPr>
          <w:rFonts w:eastAsia="標楷體"/>
          <w:sz w:val="22"/>
          <w:szCs w:val="22"/>
        </w:rPr>
        <w:t>(</w:t>
      </w:r>
      <w:r w:rsidRPr="007301D2">
        <w:rPr>
          <w:rFonts w:eastAsia="標楷體"/>
          <w:sz w:val="22"/>
          <w:szCs w:val="22"/>
        </w:rPr>
        <w:t>未載明落後百分比者不適用）</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(十四)契約訂有履約標的之原產地者，廠商供應之標的應符合該原產地之規定。</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lastRenderedPageBreak/>
        <w:t>(十六)廠商應對其履約場所作業及履約方法之適當性、可靠性及安全性負完全責任。</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7A7CF5" w:rsidRPr="00FC77E8" w:rsidRDefault="007A7CF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(十九)廠商不於前款期限內，依照改善或履行者，機關得採行下列措施：</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3.通知廠商暫停履約。</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(二十)履約所需臨時場所，除另有規定外，由廠商自理。廠商應規範其人員、設備僅得於該臨時場所或機關提供之場所內履約，並避免其人員、設備進入其他場所或鄰地。</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(二十三)廠商於機關場所履約者，應隨時清除在該場所暨週邊一切廢料、垃圾、非必要或檢驗不合格之材料、工具及其他設備，以確保該場所之安全及環境整潔，其所需費用概由廠商負責。</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(二十四)廠商供應履約標的之包裝方式，應符合下列規定(無者免填)：</w:t>
      </w:r>
    </w:p>
    <w:p w:rsidR="007A7CF5" w:rsidRPr="00FC77E8" w:rsidRDefault="007A7CF5" w:rsidP="00FC77E8">
      <w:pPr>
        <w:spacing w:line="240" w:lineRule="exact"/>
        <w:ind w:left="1134" w:right="57" w:hanging="284"/>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防潮、防水、防震、防破損、防變質、防鏽蝕、防曬、防鹽漬、防污或防碰撞等。</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7A7CF5" w:rsidRPr="00FC77E8" w:rsidRDefault="007A7CF5" w:rsidP="00FC77E8">
      <w:pPr>
        <w:spacing w:line="240" w:lineRule="exact"/>
        <w:ind w:left="1134" w:right="57" w:hanging="284"/>
        <w:jc w:val="both"/>
        <w:textDirection w:val="lr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(二十五)採購標的之包裝及運輸方式，契約未訂明者，由廠商擇適當方式為之。包裝及運輸方式不當，致採購標的受損，除得向保險公司求償者外，由廠商負責賠償。</w:t>
      </w:r>
    </w:p>
    <w:p w:rsidR="007A7CF5" w:rsidRPr="00FC77E8" w:rsidRDefault="007A7CF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或CIF/CIP條件簽約者，廠商應依照契約規定負責洽船或洽機裝運。以其他條件簽約者，由機關負責洽船或洽機裝運。</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7A7CF5" w:rsidRPr="00FC77E8" w:rsidRDefault="007A7CF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7A7CF5" w:rsidRPr="00FC77E8" w:rsidRDefault="007A7CF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7A7CF5" w:rsidRPr="00FC77E8" w:rsidRDefault="007A7CF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7A7CF5" w:rsidRPr="00E60942" w:rsidRDefault="007A7CF5" w:rsidP="00FC77E8">
      <w:pPr>
        <w:spacing w:line="240" w:lineRule="exact"/>
        <w:ind w:leftChars="548" w:left="1553" w:hangingChars="108" w:hanging="238"/>
        <w:jc w:val="both"/>
        <w:rPr>
          <w:rFonts w:ascii="標楷體" w:eastAsia="標楷體" w:hAnsi="標楷體"/>
          <w:sz w:val="22"/>
          <w:szCs w:val="22"/>
        </w:rPr>
      </w:pPr>
      <w:r w:rsidRPr="00E60942">
        <w:rPr>
          <w:rFonts w:ascii="標楷體" w:eastAsia="標楷體" w:hAnsi="標楷體" w:hint="eastAsia"/>
          <w:sz w:val="22"/>
          <w:szCs w:val="22"/>
        </w:rPr>
        <w:t>1.</w:t>
      </w:r>
      <w:r w:rsidRPr="00E60942">
        <w:rPr>
          <w:rFonts w:ascii="標楷體" w:eastAsia="標楷體" w:hAnsi="標楷體"/>
          <w:sz w:val="22"/>
          <w:szCs w:val="22"/>
        </w:rPr>
        <w:tab/>
      </w:r>
      <w:r w:rsidRPr="00E60942">
        <w:rPr>
          <w:rFonts w:ascii="標楷體" w:eastAsia="標楷體" w:hAnsi="標楷體" w:hint="eastAsia"/>
          <w:kern w:val="0"/>
          <w:sz w:val="22"/>
          <w:szCs w:val="22"/>
        </w:rPr>
        <w:t>本採購履約標的涉關鍵基礎設施(或機關指定之設施)，廠商及分包廠商之履約人員於進場或參與工作前，應配合機關之要求辦理適任性查核經機關審核同意者，始得進場或參與工作。屬臨時性進場者（例如送貨司機及其隨車人員）得免辦理查核，但應接受機關或其指定之單位或人員(例如但不限於專案管理單位)全程陪同或監督管理</w:t>
      </w:r>
      <w:r w:rsidRPr="00E60942">
        <w:rPr>
          <w:rFonts w:ascii="標楷體" w:eastAsia="標楷體" w:hAnsi="標楷體" w:hint="eastAsia"/>
          <w:sz w:val="22"/>
          <w:szCs w:val="22"/>
        </w:rPr>
        <w:t>。</w:t>
      </w:r>
    </w:p>
    <w:p w:rsidR="007A7CF5" w:rsidRPr="00FC77E8" w:rsidRDefault="007A7CF5"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7A7CF5" w:rsidRPr="00FC77E8" w:rsidRDefault="007A7CF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7A7CF5" w:rsidRPr="00FC77E8" w:rsidRDefault="007A7CF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(一)廠商在履約中，應對履約品質依照契約有關規範，嚴予控制，並辦理自主檢查。</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(四)契約如有任何部分須報請政府主管機關查驗時，除依法規應由機關提出申請者外，應由廠商提出申請，並按照規定負擔有關費用。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(六)查驗、測試或檢驗結果不符合契約規定者，機關得予拒絕，廠商應免費改善、拆除、重作、退貨或換貨。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lastRenderedPageBreak/>
        <w:t>(七)廠商不得因機關辦理查驗、測試或檢驗，而免除其依契約所應履行或承擔之義務或責任，及費用之負擔。</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(九)機關提供設備或材料供廠商履約者，廠商應於收受時作必要之檢查，以確定其符合履約需要，並作成紀錄。設備或材料經廠商收受後，其滅失或損害，由廠商負責。</w:t>
      </w:r>
    </w:p>
    <w:p w:rsidR="007A7CF5" w:rsidRPr="00FC77E8" w:rsidRDefault="007A7CF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第十條  保險</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(一)廠商應於履約期間辦理下列保險(由機關擇定後於招標時載明；未載明者無)，其屬自然人者，應自行另投保人身意外險。</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□雇主責任險。</w:t>
      </w:r>
    </w:p>
    <w:p w:rsidR="007A7CF5" w:rsidRPr="00D47D2F" w:rsidRDefault="007A7CF5" w:rsidP="00FC77E8">
      <w:pPr>
        <w:spacing w:line="240" w:lineRule="exact"/>
        <w:ind w:left="1134" w:right="57" w:hanging="284"/>
        <w:jc w:val="both"/>
        <w:rPr>
          <w:rFonts w:ascii="標楷體" w:eastAsia="標楷體" w:hAnsi="標楷體"/>
          <w:sz w:val="22"/>
          <w:szCs w:val="22"/>
        </w:rPr>
      </w:pPr>
      <w:r w:rsidRPr="00D47D2F">
        <w:rPr>
          <w:rFonts w:ascii="標楷體" w:eastAsia="標楷體" w:hAnsi="標楷體" w:hint="eastAsia"/>
          <w:sz w:val="22"/>
          <w:szCs w:val="22"/>
        </w:rPr>
        <w:t>□機械保險、電子設備綜合保險或鍋爐保險。</w:t>
      </w:r>
    </w:p>
    <w:p w:rsidR="007A7CF5" w:rsidRPr="00D47D2F" w:rsidRDefault="007A7CF5" w:rsidP="00FC77E8">
      <w:pPr>
        <w:spacing w:line="240" w:lineRule="exact"/>
        <w:ind w:left="1134" w:right="57" w:hanging="284"/>
        <w:jc w:val="both"/>
        <w:rPr>
          <w:rFonts w:ascii="標楷體" w:eastAsia="標楷體" w:hAnsi="標楷體"/>
          <w:sz w:val="22"/>
          <w:szCs w:val="22"/>
        </w:rPr>
      </w:pPr>
      <w:r w:rsidRPr="00D47D2F">
        <w:rPr>
          <w:rFonts w:ascii="標楷體" w:eastAsia="標楷體" w:hAnsi="標楷體" w:hint="eastAsia"/>
          <w:sz w:val="22"/>
          <w:szCs w:val="22"/>
        </w:rPr>
        <w:t>□廠商應按進口財物契約價格</w:t>
      </w:r>
      <w:r w:rsidRPr="00D47D2F">
        <w:rPr>
          <w:rFonts w:ascii="標楷體" w:eastAsia="標楷體" w:hAnsi="標楷體"/>
          <w:sz w:val="22"/>
          <w:szCs w:val="22"/>
        </w:rPr>
        <w:t>(CIF/CIP價款)之110%</w:t>
      </w:r>
      <w:r w:rsidRPr="00D47D2F">
        <w:rPr>
          <w:rFonts w:ascii="標楷體" w:eastAsia="標楷體" w:hAnsi="標楷體" w:hint="eastAsia"/>
          <w:sz w:val="22"/>
          <w:szCs w:val="22"/>
        </w:rPr>
        <w:t>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7A7CF5" w:rsidRPr="00D47D2F" w:rsidRDefault="007A7CF5" w:rsidP="00FC77E8">
      <w:pPr>
        <w:spacing w:line="240" w:lineRule="exact"/>
        <w:ind w:left="1134" w:right="57" w:hanging="284"/>
        <w:jc w:val="both"/>
        <w:rPr>
          <w:rFonts w:ascii="標楷體" w:eastAsia="標楷體" w:hAnsi="標楷體"/>
          <w:sz w:val="22"/>
          <w:szCs w:val="22"/>
          <w:u w:val="single"/>
        </w:rPr>
      </w:pPr>
      <w:r w:rsidRPr="00D47D2F">
        <w:rPr>
          <w:rFonts w:ascii="標楷體" w:eastAsia="標楷體" w:hAnsi="標楷體" w:hint="eastAsia"/>
          <w:sz w:val="22"/>
          <w:szCs w:val="22"/>
        </w:rPr>
        <w:t>□其他</w:t>
      </w:r>
      <w:r w:rsidRPr="00D47D2F">
        <w:rPr>
          <w:rFonts w:ascii="標楷體" w:eastAsia="標楷體" w:hAnsi="標楷體" w:hint="eastAsia"/>
          <w:sz w:val="22"/>
          <w:szCs w:val="22"/>
          <w:u w:val="single"/>
        </w:rPr>
        <w:t xml:space="preserve">                       </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7A7CF5" w:rsidRPr="00FC77E8" w:rsidRDefault="007A7CF5" w:rsidP="00FC77E8">
      <w:pPr>
        <w:spacing w:line="240" w:lineRule="exact"/>
        <w:ind w:left="1134" w:right="57" w:hanging="284"/>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前款之書面資料應記載下列資料：招標案號、契約編號、財物名稱、數量、發票總金額、船名或機名(加註航次)、裝貨港口或機場、預定啟運時間、預定到達時間。</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保險單正本1份及繳費收據副本1份，應於辦妥保險後即交機關收執。因不可歸責於廠商之事由致須延長履約期限者，因而增加之保費，由契約雙方另行協議其合理之分擔方式。</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海空運輸險之保險金額，得為包括內陸險在內之設備器材運抵機關場所金額之全險，並包括偷竊、挖盜、未送達、漏失、破損、短缺、戰爭、罷工及暴動險(由機關擇定後於招標時載明)。</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7A7CF5" w:rsidRPr="00FC77E8" w:rsidRDefault="007A7CF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(十三)機關及廠商均應避免發生行政院公共工程委員會訂頒之「常見保險錯誤及缺失態樣」所載情形。</w:t>
      </w:r>
    </w:p>
    <w:p w:rsidR="007A7CF5" w:rsidRPr="00FC77E8" w:rsidRDefault="007A7CF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第十一條  保證金</w:t>
      </w:r>
    </w:p>
    <w:p w:rsidR="007A7CF5" w:rsidRPr="00FC77E8" w:rsidRDefault="007A7CF5" w:rsidP="00FC77E8">
      <w:pPr>
        <w:pStyle w:val="af6"/>
        <w:numPr>
          <w:ilvl w:val="0"/>
          <w:numId w:val="23"/>
        </w:numPr>
        <w:spacing w:line="240" w:lineRule="exact"/>
        <w:ind w:leftChars="0"/>
        <w:rPr>
          <w:sz w:val="22"/>
          <w:szCs w:val="22"/>
        </w:rPr>
      </w:pPr>
      <w:r w:rsidRPr="00FC77E8">
        <w:rPr>
          <w:rFonts w:hint="eastAsia"/>
          <w:sz w:val="22"/>
          <w:szCs w:val="22"/>
        </w:rPr>
        <w:t>保證金之發還情形如下(由機關擇定後於招標時載明) ：</w:t>
      </w:r>
    </w:p>
    <w:p w:rsidR="007A7CF5" w:rsidRPr="00FC77E8" w:rsidRDefault="007A7CF5" w:rsidP="00FC77E8">
      <w:pPr>
        <w:pStyle w:val="af6"/>
        <w:numPr>
          <w:ilvl w:val="0"/>
          <w:numId w:val="24"/>
        </w:numPr>
        <w:spacing w:line="240" w:lineRule="exact"/>
        <w:ind w:leftChars="0"/>
        <w:rPr>
          <w:sz w:val="22"/>
          <w:szCs w:val="22"/>
        </w:rPr>
      </w:pPr>
      <w:r w:rsidRPr="00FC77E8">
        <w:rPr>
          <w:sz w:val="22"/>
          <w:szCs w:val="22"/>
        </w:rPr>
        <w:t>預付款還款保證，於驗收合格後一次發還。</w:t>
      </w:r>
    </w:p>
    <w:p w:rsidR="007A7CF5" w:rsidRPr="00FC77E8" w:rsidRDefault="007A7CF5" w:rsidP="00FC77E8">
      <w:pPr>
        <w:pStyle w:val="af6"/>
        <w:numPr>
          <w:ilvl w:val="0"/>
          <w:numId w:val="24"/>
        </w:numPr>
        <w:spacing w:line="240" w:lineRule="exact"/>
        <w:ind w:leftChars="0"/>
        <w:rPr>
          <w:sz w:val="22"/>
          <w:szCs w:val="22"/>
        </w:rPr>
      </w:pPr>
      <w:r w:rsidRPr="00FC77E8">
        <w:rPr>
          <w:sz w:val="22"/>
          <w:szCs w:val="22"/>
        </w:rPr>
        <w:t>履約保證金於履約驗收合格且無待解決事項後30日內發還。有分段或部分驗收情形者，得按比例分次發還。</w:t>
      </w:r>
    </w:p>
    <w:p w:rsidR="007A7CF5" w:rsidRPr="00FC77E8" w:rsidRDefault="007A7CF5" w:rsidP="00FC77E8">
      <w:pPr>
        <w:pStyle w:val="af6"/>
        <w:numPr>
          <w:ilvl w:val="0"/>
          <w:numId w:val="24"/>
        </w:numPr>
        <w:spacing w:line="240" w:lineRule="exact"/>
        <w:ind w:leftChars="0"/>
        <w:rPr>
          <w:sz w:val="22"/>
          <w:szCs w:val="22"/>
        </w:rPr>
      </w:pPr>
      <w:r w:rsidRPr="00FC77E8">
        <w:rPr>
          <w:sz w:val="22"/>
          <w:szCs w:val="22"/>
        </w:rPr>
        <w:t>若有保固金者，廠商於履約標的驗收合格後，退還履約保證金之前應繳納保固保證金（得以</w:t>
      </w:r>
      <w:r w:rsidRPr="00FC77E8">
        <w:rPr>
          <w:sz w:val="22"/>
          <w:szCs w:val="22"/>
        </w:rPr>
        <w:lastRenderedPageBreak/>
        <w:t>相當額度的履約保證金充抵）。</w:t>
      </w:r>
    </w:p>
    <w:p w:rsidR="007A7CF5" w:rsidRPr="00FC77E8" w:rsidRDefault="007A7CF5" w:rsidP="00FC77E8">
      <w:pPr>
        <w:pStyle w:val="af6"/>
        <w:numPr>
          <w:ilvl w:val="0"/>
          <w:numId w:val="24"/>
        </w:numPr>
        <w:spacing w:line="240" w:lineRule="exact"/>
        <w:ind w:leftChars="0"/>
        <w:rPr>
          <w:sz w:val="22"/>
          <w:szCs w:val="22"/>
        </w:rPr>
      </w:pPr>
      <w:r w:rsidRPr="00FC77E8">
        <w:rPr>
          <w:sz w:val="22"/>
          <w:szCs w:val="22"/>
        </w:rPr>
        <w:t>保固保證金於保固期滿且無待解決事項後30日內發還。</w:t>
      </w:r>
    </w:p>
    <w:p w:rsidR="007A7CF5" w:rsidRPr="00FC77E8" w:rsidRDefault="007A7CF5" w:rsidP="00FC77E8">
      <w:pPr>
        <w:pStyle w:val="af6"/>
        <w:numPr>
          <w:ilvl w:val="0"/>
          <w:numId w:val="24"/>
        </w:numPr>
        <w:spacing w:line="240" w:lineRule="exact"/>
        <w:ind w:leftChars="0"/>
        <w:rPr>
          <w:sz w:val="22"/>
          <w:szCs w:val="22"/>
        </w:rPr>
      </w:pPr>
      <w:r w:rsidRPr="00FC77E8">
        <w:rPr>
          <w:sz w:val="22"/>
          <w:szCs w:val="22"/>
        </w:rPr>
        <w:t>差額保證金之發還，同履約保證金</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2D1673">
        <w:rPr>
          <w:rFonts w:ascii="標楷體" w:eastAsia="標楷體" w:hAnsi="標楷體" w:hint="eastAsia"/>
          <w:sz w:val="22"/>
          <w:szCs w:val="22"/>
        </w:rPr>
        <w:t>決標或簽約後發現得標廠商於決標前有以下情形之一者，</w:t>
      </w:r>
      <w:r w:rsidRPr="00FC77E8">
        <w:rPr>
          <w:rFonts w:ascii="標楷體" w:eastAsia="標楷體" w:hAnsi="標楷體" w:hint="eastAsia"/>
          <w:sz w:val="22"/>
          <w:szCs w:val="22"/>
        </w:rPr>
        <w:t>除</w:t>
      </w:r>
      <w:r w:rsidRPr="002D1673">
        <w:rPr>
          <w:rFonts w:ascii="標楷體" w:eastAsia="標楷體" w:hAnsi="標楷體" w:hint="eastAsia"/>
          <w:sz w:val="22"/>
          <w:szCs w:val="22"/>
        </w:rPr>
        <w:t>應撤銷決標、終止契約或解除契約，並得追償損失，與追償金額相等之保證金。</w:t>
      </w:r>
      <w:r w:rsidRPr="002D1673">
        <w:rPr>
          <w:rFonts w:ascii="標楷體" w:eastAsia="標楷體" w:hAnsi="標楷體"/>
          <w:sz w:val="22"/>
          <w:szCs w:val="22"/>
        </w:rPr>
        <w:br/>
        <w:t>(1)借用或冒用他人名義或證件投標。</w:t>
      </w:r>
      <w:r w:rsidRPr="002D167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2D1673">
        <w:rPr>
          <w:rFonts w:ascii="標楷體" w:eastAsia="標楷體" w:hAnsi="標楷體" w:hint="eastAsia"/>
          <w:sz w:val="22"/>
          <w:szCs w:val="22"/>
        </w:rPr>
        <w:t>。</w:t>
      </w:r>
      <w:r w:rsidRPr="002D167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2D1673">
        <w:rPr>
          <w:rFonts w:ascii="標楷體" w:eastAsia="標楷體" w:hAnsi="標楷體" w:hint="eastAsia"/>
          <w:sz w:val="22"/>
          <w:szCs w:val="22"/>
        </w:rPr>
        <w:t>投標文件內容有重大異常關聯者。</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2.違反規定轉包者，全部保證金。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3.擅自減省工料，其減省工料及所造成損失之金額，自待付契約價金扣抵仍有不足者，與該不足金額相等之保證金。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5.查驗或驗收不合格，且未於通知期限內依規定辦理，其不合格部分及所造成損失、額外費用或懲罰性違約金之金額，自待付契約價金扣抵仍有不足者，與該不足金額相等之保證金。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6.未依契約規定期限或機關同意之延長期限履行契約之一部或全部，其逾期違約金之金額，自待付契約價金扣抵仍有不足者，與該不足金額相等之保證金。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7.須返還已支領之契約價金而未返還者，與未返還金額相等之保證金。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(六)保固保證金及其孳息不予發還之情形，準用第3款至第5款之規定。</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(八)保證金以定期存款單、連帶保證書、連帶保證保險單或擔保信用狀繳納者，其繳納文件之格式參照採購法之主管機關於「押標金保證金暨其他擔保作業辦法」所訂定者為準。</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以記名政府公債繳納者，同意塗銷質權登記或公務保證登記</w:t>
      </w:r>
      <w:r w:rsidRPr="00FC77E8">
        <w:rPr>
          <w:rFonts w:ascii="標楷體" w:eastAsia="標楷體" w:hAnsi="標楷體" w:cs="標楷體" w:hint="eastAsia"/>
          <w:sz w:val="22"/>
          <w:szCs w:val="22"/>
        </w:rPr>
        <w:t>。</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3.以設定質權之金融機構定期存款單繳納者，以質權消滅通知書通知該質權設定之金融機構。</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4.以銀行開發或保兌之不可撤銷擔保信用狀繳納者，發還開狀銀行、通知銀行或保兌銀行。但銀行不要求發還或已屆期失效者，得免發還。</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7A7CF5" w:rsidRPr="00FC77E8" w:rsidRDefault="007A7CF5" w:rsidP="00FC77E8">
      <w:pPr>
        <w:spacing w:line="240" w:lineRule="exact"/>
        <w:ind w:leftChars="469" w:left="1126"/>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(十二)連帶保證廠商非經機關許可，不得自行申請退保。其經機關查核，中途失其保證能力者，由機關通知廠商限期覓保更換，原連帶保證廠商應俟換保手續完成經機關認可後，始能解除其保證責任。</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(十四)廠商為優良廠商或押標金保證金暨其他擔保作業辦法第33條之6所稱全球化廠商而減收履約保證金、保固保證金者，其有不發還保證金之情形者，廠商應就不發還金額中屬減收之金額</w:t>
      </w:r>
      <w:r w:rsidRPr="00FC77E8">
        <w:rPr>
          <w:rFonts w:ascii="標楷體" w:eastAsia="標楷體" w:hAnsi="標楷體" w:hint="eastAsia"/>
          <w:sz w:val="22"/>
          <w:szCs w:val="22"/>
        </w:rPr>
        <w:lastRenderedPageBreak/>
        <w:t>補繳之。</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7A7CF5" w:rsidRPr="00FC77E8" w:rsidRDefault="007A7CF5" w:rsidP="00FC77E8">
      <w:pPr>
        <w:spacing w:line="240" w:lineRule="exact"/>
        <w:ind w:left="880" w:hangingChars="400" w:hanging="880"/>
        <w:jc w:val="both"/>
        <w:rPr>
          <w:rFonts w:ascii="標楷體" w:eastAsia="標楷體" w:hAnsi="標楷體"/>
          <w:sz w:val="22"/>
          <w:szCs w:val="22"/>
        </w:rPr>
      </w:pP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(一)廠商履約所供應或完成之標的，應符合契約規定，無減少或滅失價值或不適於通常或約定使用之瑕疵，且為新品。</w:t>
      </w:r>
      <w:bookmarkStart w:id="0" w:name="_GoBack"/>
      <w:bookmarkEnd w:id="0"/>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無初驗程序，機關應於接獲廠商通知備驗或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u w:val="single"/>
        </w:rPr>
      </w:pPr>
      <w:r w:rsidRPr="00FC77E8">
        <w:rPr>
          <w:rFonts w:ascii="標楷體" w:eastAsia="標楷體" w:hAnsi="標楷體"/>
          <w:sz w:val="22"/>
          <w:szCs w:val="22"/>
        </w:rPr>
        <w:t>3.其他(例如得依履約進度分期驗收，並得視案件情形採書面驗收)：</w:t>
      </w:r>
      <w:r w:rsidRPr="00FC77E8">
        <w:rPr>
          <w:rFonts w:ascii="標楷體" w:eastAsia="標楷體" w:hAnsi="標楷體"/>
          <w:sz w:val="22"/>
          <w:szCs w:val="22"/>
          <w:u w:val="single"/>
        </w:rPr>
        <w:t xml:space="preserve">             </w:t>
      </w:r>
      <w:r w:rsidRPr="00FC77E8">
        <w:rPr>
          <w:rFonts w:ascii="標楷體" w:eastAsia="標楷體" w:hAnsi="標楷體"/>
          <w:sz w:val="22"/>
          <w:szCs w:val="22"/>
        </w:rPr>
        <w:t>。</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(六)履約標的部分完成履約後，如有部分先行使用之必要，應先就該部分辦理驗收或分段查驗供驗收之用，並得就該部分支付價金及起算保固期。</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(八)廠商不於前款期限內改正、拒絕改正或其瑕疵不能改正，或改正次數逾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次(由機關於招標時載明；無者免填)仍未能改正者，機關得採行下列措施之一：</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7A7CF5" w:rsidRPr="00FC77E8" w:rsidRDefault="007A7CF5" w:rsidP="00FC77E8">
      <w:pPr>
        <w:spacing w:line="240" w:lineRule="exact"/>
        <w:ind w:leftChars="100" w:left="680" w:hangingChars="200" w:hanging="440"/>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7A7CF5" w:rsidRPr="00FC77E8" w:rsidRDefault="007A7CF5" w:rsidP="00FC77E8">
      <w:pPr>
        <w:pStyle w:val="af2"/>
        <w:spacing w:line="240" w:lineRule="exact"/>
        <w:ind w:left="907" w:hanging="340"/>
        <w:rPr>
          <w:rFonts w:ascii="標楷體" w:eastAsia="標楷體" w:hAnsi="標楷體"/>
          <w:sz w:val="22"/>
          <w:szCs w:val="22"/>
        </w:rPr>
      </w:pPr>
      <w:r w:rsidRPr="00FC77E8">
        <w:rPr>
          <w:rFonts w:ascii="標楷體" w:eastAsia="標楷體" w:hAnsi="標楷體" w:hint="eastAsia"/>
          <w:sz w:val="22"/>
          <w:szCs w:val="22"/>
        </w:rPr>
        <w:t>  </w:t>
      </w:r>
    </w:p>
    <w:p w:rsidR="007A7CF5" w:rsidRPr="00FC77E8" w:rsidRDefault="007A7CF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第十三條  保固</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(一)保固期：本履約標的自全部完成履約經驗收合格日之日起，由廠商保固</w:t>
      </w:r>
      <w:r w:rsidRPr="008F0FAE">
        <w:rPr>
          <w:rFonts w:ascii="標楷體" w:eastAsia="標楷體" w:hAnsi="標楷體" w:hint="eastAsia"/>
          <w:b/>
          <w:noProof/>
          <w:sz w:val="22"/>
          <w:szCs w:val="22"/>
        </w:rPr>
        <w:t>一年</w:t>
      </w:r>
      <w:r w:rsidRPr="00FC77E8">
        <w:rPr>
          <w:rFonts w:ascii="標楷體" w:eastAsia="標楷體" w:hAnsi="標楷體" w:hint="eastAsia"/>
          <w:sz w:val="22"/>
          <w:szCs w:val="22"/>
        </w:rPr>
        <w:t>。</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(二)本條所稱瑕疵，包括損裂、坍塌、損壞、功能或效益不符合契約規定等。但屬第14條第5款所載不可抗力或不可歸責於廠商之事由所致者，不在此限。</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(五)為釐清發生瑕疵之原因或其責任歸屬，機關得委託公正之第三人進行檢驗或調查工作，其結果如證明瑕疵係因可歸責於廠商之事由所致，廠商應負擔檢驗或調查工作所需之費用。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(八)保固期滿且無待決事項後30日內，機關得應廠商要求簽發一份保固期滿通知書予廠商，載明廠商完成保固責任之日期。</w:t>
      </w:r>
    </w:p>
    <w:p w:rsidR="007A7CF5" w:rsidRPr="00FC77E8" w:rsidRDefault="007A7CF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568" w:hanging="284"/>
        <w:jc w:val="both"/>
        <w:textDirection w:val="lrTbV"/>
        <w:rPr>
          <w:rFonts w:ascii="標楷體" w:eastAsia="標楷體" w:hAnsi="標楷體"/>
          <w:sz w:val="22"/>
          <w:szCs w:val="22"/>
        </w:rPr>
      </w:pPr>
    </w:p>
    <w:p w:rsidR="007A7CF5" w:rsidRPr="00FC77E8" w:rsidRDefault="007A7CF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1.廠商如未依照契約所定履約期限完成履約標的之供應，自該期限之次日起算逾期日數。但未完成履約之部分不影響其他已完成部分之使用者（不以機關已有使用事實為限，亦即機關可</w:t>
      </w:r>
      <w:r w:rsidRPr="00FC77E8">
        <w:rPr>
          <w:rFonts w:ascii="標楷體" w:eastAsia="標楷體" w:hAnsi="標楷體" w:hint="eastAsia"/>
          <w:sz w:val="22"/>
          <w:szCs w:val="22"/>
        </w:rPr>
        <w:lastRenderedPageBreak/>
        <w:t>得使用之狀態），按未完成履約部分之契約價金，每日依其</w:t>
      </w:r>
      <w:r w:rsidRPr="00FC77E8">
        <w:rPr>
          <w:rFonts w:ascii="標楷體" w:eastAsia="標楷體" w:hAnsi="標楷體" w:hint="eastAsia"/>
          <w:sz w:val="22"/>
          <w:szCs w:val="22"/>
          <w:u w:val="single"/>
        </w:rPr>
        <w:t>＿</w:t>
      </w:r>
      <w:r w:rsidRPr="00FC77E8">
        <w:rPr>
          <w:rFonts w:ascii="標楷體" w:eastAsia="標楷體" w:hAnsi="標楷體" w:hint="eastAsia"/>
          <w:sz w:val="22"/>
          <w:szCs w:val="22"/>
        </w:rPr>
        <w:t>‰（由機關於招標時載明比率；未載明者，為3‰，但以每日依契約價金總額計算之數額為上限）計算逾期違約金。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7A7CF5" w:rsidRPr="00FC77E8" w:rsidRDefault="007A7CF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(2)契約或主驗人指定之限期改正日數（機關得於招標時刪除此部分文字）。</w:t>
      </w:r>
    </w:p>
    <w:p w:rsidR="007A7CF5" w:rsidRPr="00FC77E8" w:rsidRDefault="007A7CF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(二)</w:t>
      </w:r>
      <w:r w:rsidRPr="00FC77E8">
        <w:rPr>
          <w:rFonts w:ascii="標楷體" w:eastAsia="標楷體" w:hAnsi="標楷體" w:hint="eastAsia"/>
          <w:spacing w:val="-4"/>
          <w:sz w:val="22"/>
          <w:szCs w:val="22"/>
        </w:rPr>
        <w:t>採部分驗收或分期驗收者，得就該部分或該分期之金額計算逾期違約金。</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由機關於招標時載明，但不高於20%；未載明者，為20%）為上限，且不計入第15條第10款之賠償責任上限金額內。</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3.墜機、沉船、交通中斷或道路、港口冰封。</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7A7CF5" w:rsidRPr="00FC77E8" w:rsidRDefault="007A7CF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(六)前款不可抗力或不可歸責事由發生或結束後，其屬可繼續履約之情形者，應繼續履約，並採行必要措施以降低其所造成之不利影響或損害。</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(七)廠商履約有遲延者，在遲延中，對於因不可抗力而生之損害，亦應負責。但經廠商證明縱不遲延給付，而仍不免發生損害者，不在此限。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(八)契約訂有分段進度及最後履約期限，且均訂有逾期違約金者，屬分段完成履約使用或移交之情形，其逾期違約金之計算原則如下：</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4.分段完成履約期限與其他採購契約之進行有關者，逾分段進度，得個別計算違約金，不受前目但書限制。</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(九)契約訂有分段進度及最後履約期限，且均訂有逾期違約金者，屬全部完成履約後使用或移交之情形，其逾期違約金之計算原則如下：</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原契約總金額（由機關於招標時勾選；未勾選者，為第1選項）。有契約變更之情形者，雙方得就變更之部分另為協議（例如契約變更新增項目或數量之金額）。</w:t>
      </w:r>
    </w:p>
    <w:p w:rsidR="007A7CF5" w:rsidRPr="00FC77E8" w:rsidRDefault="007A7CF5" w:rsidP="00FC77E8">
      <w:pPr>
        <w:spacing w:line="240" w:lineRule="exact"/>
        <w:ind w:left="568" w:hanging="284"/>
        <w:jc w:val="both"/>
        <w:rPr>
          <w:rFonts w:ascii="標楷體" w:eastAsia="標楷體" w:hAnsi="標楷體"/>
          <w:dstrike/>
          <w:sz w:val="22"/>
          <w:szCs w:val="22"/>
          <w:u w:val="single"/>
        </w:rPr>
      </w:pPr>
      <w:r w:rsidRPr="00FC77E8">
        <w:rPr>
          <w:rFonts w:ascii="標楷體" w:eastAsia="標楷體" w:hAnsi="標楷體" w:hint="eastAsia"/>
          <w:sz w:val="22"/>
          <w:szCs w:val="22"/>
        </w:rPr>
        <w:t xml:space="preserve"> </w:t>
      </w: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(一)廠商應擔保第三人就履約標的，對於機關不得主張任何權利。</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7A7CF5" w:rsidRPr="00F67FBB" w:rsidRDefault="007A7CF5" w:rsidP="00FC77E8">
      <w:pPr>
        <w:adjustRightInd/>
        <w:spacing w:line="240" w:lineRule="exact"/>
        <w:ind w:leftChars="353" w:left="1265" w:hangingChars="190" w:hanging="418"/>
        <w:jc w:val="both"/>
        <w:textAlignment w:val="auto"/>
        <w:rPr>
          <w:rFonts w:ascii="標楷體" w:eastAsia="標楷體" w:hAnsi="標楷體"/>
          <w:sz w:val="22"/>
          <w:szCs w:val="22"/>
        </w:rPr>
      </w:pPr>
      <w:r w:rsidRPr="00F67FBB">
        <w:rPr>
          <w:rFonts w:ascii="標楷體" w:eastAsia="標楷體" w:hAnsi="標楷體" w:hint="eastAsia"/>
          <w:sz w:val="22"/>
          <w:szCs w:val="22"/>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tbl>
      <w:tblPr>
        <w:tblW w:w="0" w:type="auto"/>
        <w:tblInd w:w="1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1"/>
        <w:gridCol w:w="4418"/>
      </w:tblGrid>
      <w:tr w:rsidR="007A7CF5" w:rsidRPr="00F67FBB" w:rsidTr="00F67FBB">
        <w:tc>
          <w:tcPr>
            <w:tcW w:w="3571"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lastRenderedPageBreak/>
              <w:t>專利買斷</w:t>
            </w:r>
          </w:p>
        </w:tc>
        <w:tc>
          <w:tcPr>
            <w:tcW w:w="4418"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7A7CF5" w:rsidRPr="00F67FBB" w:rsidTr="00F67FBB">
        <w:tc>
          <w:tcPr>
            <w:tcW w:w="3571"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4418"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7A7CF5" w:rsidRPr="00F67FBB" w:rsidTr="00F67FBB">
        <w:tc>
          <w:tcPr>
            <w:tcW w:w="3571"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4418"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7A7CF5" w:rsidRPr="00F67FBB" w:rsidTr="00F67FBB">
        <w:tc>
          <w:tcPr>
            <w:tcW w:w="3571"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4418" w:type="dxa"/>
          </w:tcPr>
          <w:p w:rsidR="007A7CF5" w:rsidRPr="00F67FBB" w:rsidRDefault="007A7CF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7A7CF5" w:rsidRPr="00FC77E8" w:rsidRDefault="007A7CF5" w:rsidP="00FC77E8">
      <w:pPr>
        <w:spacing w:line="240" w:lineRule="exact"/>
        <w:ind w:left="851" w:hanging="567"/>
        <w:jc w:val="both"/>
        <w:rPr>
          <w:rFonts w:ascii="標楷體" w:eastAsia="標楷體" w:hAnsi="標楷體"/>
          <w:sz w:val="22"/>
          <w:szCs w:val="22"/>
        </w:rPr>
      </w:pP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□但非因故意或重大過失所致之損害，契約雙方所負賠償責任不包括「所失利益」（得由機關於招標時勾選）。</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□契約價金總額之__倍。</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□固定金額__元。</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(十一)連帶保證廠商應保證得標廠商依契約履行義務，如有不能履約情事，即續負履行義務，並就機關因此所生損失，負連帶賠償責任。</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7A7CF5" w:rsidRPr="00FC77E8" w:rsidRDefault="007A7CF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568" w:hanging="284"/>
        <w:jc w:val="both"/>
        <w:rPr>
          <w:rFonts w:ascii="標楷體" w:eastAsia="標楷體" w:hAnsi="標楷體"/>
          <w:sz w:val="22"/>
          <w:szCs w:val="22"/>
        </w:rPr>
      </w:pPr>
    </w:p>
    <w:p w:rsidR="007A7CF5" w:rsidRPr="007301D2" w:rsidRDefault="007A7CF5" w:rsidP="00B738E9">
      <w:pPr>
        <w:spacing w:line="240"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7301D2">
        <w:rPr>
          <w:rFonts w:eastAsia="標楷體"/>
          <w:b/>
          <w:sz w:val="22"/>
          <w:szCs w:val="22"/>
        </w:rPr>
        <w:t>個人資料保護責任</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機關委託廠商蒐集、處理或利用個人資料有權保留指示之事項，廠商僅得於機關指示之範圍內進行蒐集、處理或利用；廠商如認為機關之指示有違反個人資料保護法相關法令者，應立即以書面通知機關。</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7A7CF5" w:rsidRPr="007301D2" w:rsidRDefault="007A7CF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7A7CF5" w:rsidRPr="007301D2" w:rsidRDefault="007A7CF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7A7CF5" w:rsidRPr="007301D2" w:rsidRDefault="007A7CF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7A7CF5" w:rsidRPr="007301D2" w:rsidRDefault="007A7CF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條規定採行適當之安全維護措施，以防止個人資料被竊取、竄改、毀損、滅失或洩漏。該安全維護措施，得包括下列事項：</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個人資料之風險評估及管理機制。</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lastRenderedPageBreak/>
        <w:t>事故之預防、通報及應變機制。</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7A7CF5" w:rsidRPr="007301D2" w:rsidRDefault="007A7CF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7A7CF5" w:rsidRPr="007301D2" w:rsidRDefault="007A7CF5" w:rsidP="00B738E9">
      <w:pPr>
        <w:spacing w:line="240" w:lineRule="exact"/>
        <w:ind w:left="960"/>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採行及預計採行之補救措施，經機關同意後，依法以適當方式通知當事人。若致當事人受有損害者，廠商應自負損害賠償責任。</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7A7CF5" w:rsidRPr="007301D2" w:rsidRDefault="007A7CF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7A7CF5" w:rsidRPr="007301D2" w:rsidRDefault="007A7CF5" w:rsidP="00B738E9">
      <w:pPr>
        <w:pStyle w:val="af6"/>
        <w:adjustRightInd w:val="0"/>
        <w:spacing w:line="240" w:lineRule="exact"/>
        <w:ind w:leftChars="0" w:left="960"/>
        <w:jc w:val="both"/>
        <w:textAlignment w:val="baseline"/>
        <w:rPr>
          <w:rFonts w:ascii="Times New Roman" w:hAnsi="Times New Roman"/>
          <w:sz w:val="22"/>
          <w:szCs w:val="22"/>
        </w:rPr>
      </w:pPr>
    </w:p>
    <w:p w:rsidR="007A7CF5" w:rsidRPr="00FC77E8" w:rsidRDefault="007A7CF5" w:rsidP="00B738E9">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天（由機關於招標時載明；未載明者，為15天）內向機關提出契約標的、價金、履約期限、付款期程或其他契約內容須變更之相關文件。契約價金之變更，其底價參照採購法第46條第1項之規定。</w:t>
      </w:r>
    </w:p>
    <w:p w:rsidR="007A7CF5" w:rsidRPr="00FC77E8" w:rsidRDefault="007A7CF5" w:rsidP="00FC77E8">
      <w:pPr>
        <w:spacing w:line="240" w:lineRule="exact"/>
        <w:ind w:left="851" w:firstLine="3"/>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7A7CF5" w:rsidRPr="00FC77E8" w:rsidRDefault="007A7CF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3.較契約原標示者更優或對機關更有利。</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7A7CF5" w:rsidRPr="00FC77E8" w:rsidRDefault="007A7CF5" w:rsidP="00FC77E8">
      <w:pPr>
        <w:spacing w:line="240" w:lineRule="exact"/>
        <w:ind w:left="851" w:right="57"/>
        <w:jc w:val="both"/>
        <w:textDirection w:val="lr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天（由機關於招標時載明；未載明者，為10天）內為之。因可歸責於機關之事由逾期未核定者，得依第7條第5款申請延長履約期限。</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(七)契約之變更，非經機關及廠商雙方合意，作成書面紀錄，並簽名或蓋章者，無效。</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7A7CF5" w:rsidRPr="00FC77E8" w:rsidRDefault="007A7CF5" w:rsidP="00FC77E8">
      <w:pPr>
        <w:pStyle w:val="af0"/>
        <w:spacing w:line="240" w:lineRule="exact"/>
        <w:ind w:left="868" w:hanging="584"/>
        <w:rPr>
          <w:rFonts w:ascii="標楷體" w:eastAsia="標楷體" w:hAnsi="標楷體"/>
          <w:sz w:val="22"/>
          <w:szCs w:val="22"/>
        </w:rPr>
      </w:pPr>
      <w:r w:rsidRPr="00FC77E8">
        <w:rPr>
          <w:rFonts w:ascii="標楷體" w:eastAsia="標楷體" w:hAnsi="標楷體" w:hint="eastAsia"/>
          <w:sz w:val="22"/>
          <w:szCs w:val="22"/>
        </w:rPr>
        <w:t xml:space="preserve">    廠商依公司法、企業併購法分割，受讓契約之公司（以受讓營業者為限），其資格條件應符合原招標文件規定，且應提出下列文件之一：</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7A7CF5" w:rsidRPr="00FC77E8" w:rsidRDefault="007A7CF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7A7CF5" w:rsidRPr="00FC77E8" w:rsidRDefault="007A7CF5" w:rsidP="00FC77E8">
      <w:pPr>
        <w:spacing w:line="240" w:lineRule="exact"/>
        <w:ind w:left="1134" w:right="57" w:hanging="284"/>
        <w:jc w:val="both"/>
        <w:rPr>
          <w:rFonts w:ascii="標楷體" w:eastAsia="標楷體" w:hAnsi="標楷體"/>
          <w:sz w:val="22"/>
          <w:szCs w:val="22"/>
        </w:rPr>
      </w:pPr>
    </w:p>
    <w:p w:rsidR="007A7CF5" w:rsidRPr="00FC77E8" w:rsidRDefault="007A7CF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(一)廠商履約有下列情形之一者，機關得以書面通知廠商終止契約或解除契約之部分或全部，且不補償廠商因此所生之損失：</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lastRenderedPageBreak/>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因可歸責於廠商之事由，致延誤履約期限，有下列情形者（由機關於招標時勾選；未勾選者，為第</w:t>
      </w:r>
      <w:r w:rsidRPr="007301D2">
        <w:rPr>
          <w:rFonts w:eastAsia="標楷體"/>
          <w:sz w:val="22"/>
          <w:szCs w:val="22"/>
        </w:rPr>
        <w:t>1</w:t>
      </w:r>
      <w:r w:rsidRPr="007301D2">
        <w:rPr>
          <w:rFonts w:eastAsia="標楷體"/>
          <w:sz w:val="22"/>
          <w:szCs w:val="22"/>
        </w:rPr>
        <w:t>選項）：</w:t>
      </w:r>
    </w:p>
    <w:p w:rsidR="007A7CF5" w:rsidRPr="00FC77E8" w:rsidRDefault="007A7CF5" w:rsidP="00FC77E8">
      <w:pPr>
        <w:spacing w:line="240" w:lineRule="exact"/>
        <w:ind w:leftChars="50" w:left="120" w:right="57" w:firstLineChars="400" w:firstLine="880"/>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7A7CF5" w:rsidRPr="00FC77E8" w:rsidRDefault="007A7CF5" w:rsidP="00FC77E8">
      <w:pPr>
        <w:spacing w:line="240" w:lineRule="exact"/>
        <w:ind w:left="1134" w:right="57" w:firstLineChars="100" w:firstLine="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7A7CF5" w:rsidRPr="00FC77E8" w:rsidRDefault="007A7CF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7A7CF5" w:rsidRPr="00FC77E8" w:rsidRDefault="007A7CF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7A7CF5" w:rsidRPr="00FC77E8" w:rsidRDefault="007A7CF5" w:rsidP="00FC77E8">
      <w:pPr>
        <w:spacing w:line="240" w:lineRule="exact"/>
        <w:ind w:leftChars="50" w:left="120" w:right="57" w:firstLineChars="400" w:firstLine="880"/>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7A7CF5" w:rsidRPr="007301D2" w:rsidRDefault="007A7CF5" w:rsidP="00FC77E8">
      <w:pPr>
        <w:spacing w:line="240" w:lineRule="exact"/>
        <w:ind w:left="1276" w:right="57" w:hanging="426"/>
        <w:jc w:val="both"/>
        <w:textDirection w:val="lr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7A7CF5" w:rsidRPr="007301D2" w:rsidRDefault="007A7CF5" w:rsidP="00FC77E8">
      <w:pPr>
        <w:spacing w:line="240" w:lineRule="exact"/>
        <w:ind w:left="1276" w:right="57" w:hanging="426"/>
        <w:jc w:val="both"/>
        <w:textDirection w:val="lr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日內或書面通知所載較長期限內，仍未改正者。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7A7CF5" w:rsidRPr="007301D2" w:rsidRDefault="007A7CF5" w:rsidP="00FC77E8">
      <w:pPr>
        <w:spacing w:line="240" w:lineRule="exact"/>
        <w:ind w:left="1134" w:right="57" w:hanging="284"/>
        <w:jc w:val="both"/>
        <w:textDirection w:val="lr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(五)依前款規定終止契約者，廠商於接獲機關通知前已完成且可使用之履約標的，依契約價金給付；僅部分完成尚未能使用之履約標的，機關得擇下列方式之一洽廠商為之：</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7A7CF5" w:rsidRPr="00FC77E8" w:rsidRDefault="007A7CF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(六)非因政策變更而有終止或解除契約必要者，準用前2款規定。</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(七)廠商未依契約規定履約者，機關得隨時通知廠商部分或全部暫停執行，至情況改正後方准恢復履約。廠商不得就暫停執行請求延長履約期限或增加契約價金。</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r w:rsidRPr="007301D2">
        <w:rPr>
          <w:rFonts w:eastAsia="標楷體"/>
          <w:sz w:val="22"/>
          <w:szCs w:val="22"/>
          <w:u w:val="single"/>
        </w:rPr>
        <w:t>＿</w:t>
      </w:r>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r w:rsidRPr="007301D2">
        <w:rPr>
          <w:rFonts w:eastAsia="標楷體"/>
          <w:sz w:val="22"/>
          <w:szCs w:val="22"/>
          <w:u w:val="single"/>
        </w:rPr>
        <w:t>＿</w:t>
      </w:r>
      <w:r w:rsidRPr="007301D2">
        <w:rPr>
          <w:rFonts w:eastAsia="標楷體"/>
          <w:sz w:val="22"/>
          <w:szCs w:val="22"/>
        </w:rPr>
        <w:t>個月後（由機關於招標時合理訂定，如未填寫，則為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延遲付款達</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金、回扣、餽贈、招待或其他不正利益。分包廠商亦同。違反規定者，機關得終止或解除契約，並將2倍之不正利益自契約價款中扣除。未能扣除者，通知廠商限期給付之。</w:t>
      </w:r>
    </w:p>
    <w:p w:rsidR="007A7CF5" w:rsidRPr="00FC77E8" w:rsidRDefault="007A7CF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(十三)本契約終止時，自終止之日起，雙方之權利義務即消滅。契約解除時，溯及契約生效日消滅。雙方並互負保密義務。</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lastRenderedPageBreak/>
        <w:t xml:space="preserve">  </w:t>
      </w:r>
    </w:p>
    <w:p w:rsidR="007A7CF5" w:rsidRPr="002D1673" w:rsidRDefault="007A7CF5" w:rsidP="00FC77E8">
      <w:pPr>
        <w:spacing w:line="240" w:lineRule="exact"/>
        <w:jc w:val="both"/>
        <w:rPr>
          <w:rFonts w:ascii="標楷體" w:eastAsia="標楷體" w:hAnsi="標楷體"/>
          <w:b/>
          <w:sz w:val="22"/>
          <w:szCs w:val="22"/>
        </w:rPr>
      </w:pPr>
      <w:r w:rsidRPr="002D1673">
        <w:rPr>
          <w:rFonts w:ascii="標楷體" w:eastAsia="標楷體" w:hAnsi="標楷體" w:hint="eastAsia"/>
          <w:b/>
          <w:sz w:val="22"/>
          <w:szCs w:val="22"/>
        </w:rPr>
        <w:t>第十</w:t>
      </w:r>
      <w:r>
        <w:rPr>
          <w:rFonts w:ascii="標楷體" w:eastAsia="標楷體" w:hAnsi="標楷體"/>
          <w:b/>
          <w:sz w:val="22"/>
          <w:szCs w:val="22"/>
        </w:rPr>
        <w:t>九</w:t>
      </w:r>
      <w:r w:rsidRPr="002D1673">
        <w:rPr>
          <w:rFonts w:ascii="標楷體" w:eastAsia="標楷體" w:hAnsi="標楷體" w:hint="eastAsia"/>
          <w:b/>
          <w:sz w:val="22"/>
          <w:szCs w:val="22"/>
        </w:rPr>
        <w:t>條</w:t>
      </w:r>
      <w:r w:rsidRPr="002D1673">
        <w:rPr>
          <w:rFonts w:ascii="標楷體" w:eastAsia="標楷體" w:hAnsi="標楷體"/>
          <w:b/>
          <w:sz w:val="22"/>
          <w:szCs w:val="22"/>
        </w:rPr>
        <w:t xml:space="preserve">  </w:t>
      </w:r>
      <w:r w:rsidRPr="002D1673">
        <w:rPr>
          <w:rFonts w:ascii="標楷體" w:eastAsia="標楷體" w:hAnsi="標楷體" w:hint="eastAsia"/>
          <w:b/>
          <w:sz w:val="22"/>
          <w:szCs w:val="22"/>
        </w:rPr>
        <w:t>爭議處理</w:t>
      </w:r>
    </w:p>
    <w:p w:rsidR="007A7CF5" w:rsidRPr="002D1673" w:rsidRDefault="007A7CF5" w:rsidP="00FC77E8">
      <w:pPr>
        <w:spacing w:line="240" w:lineRule="exact"/>
        <w:ind w:left="851" w:hanging="567"/>
        <w:jc w:val="both"/>
        <w:rPr>
          <w:rFonts w:ascii="標楷體" w:eastAsia="標楷體" w:hAnsi="標楷體"/>
          <w:sz w:val="22"/>
          <w:szCs w:val="22"/>
        </w:rPr>
      </w:pPr>
      <w:r w:rsidRPr="002D1673">
        <w:rPr>
          <w:rFonts w:ascii="標楷體" w:eastAsia="標楷體" w:hAnsi="標楷體"/>
          <w:sz w:val="22"/>
          <w:szCs w:val="22"/>
        </w:rPr>
        <w:t>(一)</w:t>
      </w:r>
      <w:r w:rsidRPr="002D167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(二)依前款第</w:t>
      </w:r>
      <w:r w:rsidRPr="00FC77E8">
        <w:rPr>
          <w:rFonts w:ascii="標楷體" w:eastAsia="標楷體" w:hAnsi="標楷體"/>
          <w:sz w:val="22"/>
          <w:szCs w:val="22"/>
        </w:rPr>
        <w:t>1</w:t>
      </w:r>
      <w:r w:rsidRPr="00FC77E8">
        <w:rPr>
          <w:rFonts w:ascii="標楷體" w:eastAsia="標楷體" w:hAnsi="標楷體" w:hint="eastAsia"/>
          <w:sz w:val="22"/>
          <w:szCs w:val="22"/>
        </w:rPr>
        <w:t>目提付仲裁者，約定如下：</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由機關於招標文件及契約預先載明仲裁機構。其未載明者，由契約雙方協議擇定仲裁機構。如未能獲致協議，由機關指定仲裁機構。上開仲裁機構，除契約雙方另有協議外，應為合法設立之國內仲裁機構。</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當事人雙方應於一方收受他方提付仲裁之通知之次日起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除契約雙方另有協議外，仲裁程序應公開之，仲裁判斷書雙方均得公開，並同意仲裁機構公開於其網站。</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機關不同意仲裁庭適用衡平原則為判斷。</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7A7CF5" w:rsidRPr="007301D2" w:rsidRDefault="007A7CF5" w:rsidP="00FC77E8">
      <w:pPr>
        <w:spacing w:line="240" w:lineRule="exact"/>
        <w:ind w:left="851" w:hanging="567"/>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提出名單者，為無法合意成立爭議處理小組。</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日內，由雙方或雙方選定之委員自前目</w:t>
      </w:r>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日內提出書面回應及建議解決方案，並將繕本送達他方。</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日內召開會議，並擔任主席。委員應親自出席會議，獨立、公正處理爭議，並保守秘密。</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7A7CF5" w:rsidRPr="007301D2" w:rsidRDefault="007A7CF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日內以書面向召集委員及他方表示異議外，視為協調成立，有契約之拘束力。惟涉及改變契約內容者，雙方應先辦理契約變更。如有爭議，得再循爭議處理程序辦理。</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10.</w:t>
      </w:r>
      <w:r w:rsidRPr="007301D2">
        <w:rPr>
          <w:rFonts w:eastAsia="標楷體"/>
          <w:sz w:val="22"/>
          <w:szCs w:val="22"/>
        </w:rPr>
        <w:t>本款所定期限及其他必要事項，得由雙方另行協議。</w:t>
      </w:r>
    </w:p>
    <w:p w:rsidR="007A7CF5" w:rsidRPr="00FC77E8" w:rsidRDefault="007A7CF5" w:rsidP="00FC77E8">
      <w:pPr>
        <w:spacing w:line="240" w:lineRule="exact"/>
        <w:ind w:leftChars="352" w:left="849" w:hangingChars="2" w:hanging="4"/>
        <w:jc w:val="both"/>
        <w:rPr>
          <w:rFonts w:ascii="標楷體" w:eastAsia="標楷體" w:hAnsi="標楷體"/>
          <w:sz w:val="22"/>
          <w:szCs w:val="22"/>
        </w:rPr>
      </w:pPr>
      <w:r w:rsidRPr="00FC77E8">
        <w:rPr>
          <w:rFonts w:ascii="標楷體" w:eastAsia="標楷體" w:hAnsi="標楷體" w:hint="eastAsia"/>
          <w:sz w:val="22"/>
          <w:szCs w:val="22"/>
        </w:rPr>
        <w:lastRenderedPageBreak/>
        <w:t xml:space="preserve">　　　　　　　　</w:t>
      </w:r>
    </w:p>
    <w:p w:rsidR="007A7CF5" w:rsidRPr="00FC77E8" w:rsidRDefault="007A7CF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7A7CF5" w:rsidRPr="007301D2" w:rsidRDefault="007A7CF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廠商因爭議而暫停履約，其經爭議處理結果被認定無理由者，不得就暫停履約之部分要求延長履約期限或免除契約責任。</w:t>
      </w:r>
    </w:p>
    <w:p w:rsidR="007A7CF5" w:rsidRPr="00FC77E8" w:rsidRDefault="007A7CF5" w:rsidP="00FC77E8">
      <w:pPr>
        <w:spacing w:line="240" w:lineRule="exact"/>
        <w:ind w:left="851" w:hanging="567"/>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(五)本契約以中華民國法律為準據法，並以機關所在地之地方法院為第一審管轄法院。</w:t>
      </w:r>
    </w:p>
    <w:p w:rsidR="007A7CF5" w:rsidRPr="00FC77E8" w:rsidRDefault="007A7CF5" w:rsidP="00FC77E8">
      <w:pPr>
        <w:spacing w:line="240" w:lineRule="exact"/>
        <w:ind w:left="624" w:hanging="340"/>
        <w:jc w:val="both"/>
        <w:rPr>
          <w:rFonts w:ascii="標楷體" w:eastAsia="標楷體" w:hAnsi="標楷體"/>
          <w:sz w:val="22"/>
          <w:szCs w:val="22"/>
        </w:rPr>
      </w:pPr>
      <w:r w:rsidRPr="00FC77E8">
        <w:rPr>
          <w:rFonts w:ascii="標楷體" w:eastAsia="標楷體" w:hAnsi="標楷體" w:hint="eastAsia"/>
          <w:sz w:val="22"/>
          <w:szCs w:val="22"/>
        </w:rPr>
        <w:t></w:t>
      </w:r>
    </w:p>
    <w:p w:rsidR="007A7CF5" w:rsidRPr="00FC77E8" w:rsidRDefault="007A7CF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(一)廠商對於履約所僱用之人員，不得有歧視性別、原住民、身心障礙或弱勢團體人士之情事。</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(四)機關與廠商間之履約事項，其涉及國際運輸或信用狀等事項，契約未予載明者，依國際貿易慣例。</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27-1條規定之性侵害、性騷擾或性霸凌等行為，廠商及其所屬人員應無條件配合本校性別平等教育委員會進行調查事宜，並應到場陳述意見。調查期間，廠商應立即更換該人員，有下列情形者: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27-1條規定之性侵害、性騷擾或性霸凌等犯罪紀錄，並由派駐人員簽署切結書，再行派駐本校，切結書須送本校備查。如經本校查證有不實者，本校得扣罰廠商違約金2萬元，廠商並應立即更換人員。</w:t>
      </w:r>
    </w:p>
    <w:p w:rsidR="007A7CF5" w:rsidRPr="00FC77E8" w:rsidRDefault="007A7CF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D1673">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2D1673">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w:t>
      </w:r>
    </w:p>
    <w:p w:rsidR="007A7CF5" w:rsidRDefault="007A7CF5">
      <w:pPr>
        <w:spacing w:line="400" w:lineRule="exact"/>
        <w:ind w:left="964" w:hanging="680"/>
        <w:jc w:val="right"/>
        <w:textDirection w:val="lrTbV"/>
        <w:rPr>
          <w:rFonts w:ascii="標楷體" w:eastAsia="標楷體" w:hAnsi="標楷體"/>
          <w:sz w:val="28"/>
        </w:rPr>
        <w:sectPr w:rsidR="007A7CF5" w:rsidSect="007A7CF5">
          <w:headerReference w:type="default" r:id="rId8"/>
          <w:footerReference w:type="even" r:id="rId9"/>
          <w:footerReference w:type="default" r:id="rId10"/>
          <w:pgSz w:w="11907" w:h="16840" w:code="9"/>
          <w:pgMar w:top="851" w:right="851" w:bottom="851" w:left="1134" w:header="567" w:footer="283" w:gutter="0"/>
          <w:pgNumType w:start="1"/>
          <w:cols w:space="425"/>
          <w:docGrid w:linePitch="340"/>
        </w:sectPr>
      </w:pPr>
    </w:p>
    <w:p w:rsidR="007A7CF5" w:rsidRPr="00D50068" w:rsidRDefault="007A7CF5">
      <w:pPr>
        <w:spacing w:line="400" w:lineRule="exact"/>
        <w:ind w:left="964" w:hanging="680"/>
        <w:jc w:val="right"/>
        <w:textDirection w:val="lrTbV"/>
        <w:rPr>
          <w:rFonts w:ascii="標楷體" w:eastAsia="標楷體" w:hAnsi="標楷體"/>
          <w:sz w:val="28"/>
        </w:rPr>
      </w:pPr>
    </w:p>
    <w:sectPr w:rsidR="007A7CF5" w:rsidRPr="00D50068" w:rsidSect="007A7CF5">
      <w:headerReference w:type="default" r:id="rId11"/>
      <w:footerReference w:type="even" r:id="rId12"/>
      <w:footerReference w:type="default" r:id="rId13"/>
      <w:type w:val="continuous"/>
      <w:pgSz w:w="11907" w:h="16840" w:code="9"/>
      <w:pgMar w:top="851" w:right="851" w:bottom="851" w:left="1134" w:header="567" w:footer="283"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BB" w:rsidRDefault="000D66BB">
      <w:r>
        <w:separator/>
      </w:r>
    </w:p>
  </w:endnote>
  <w:endnote w:type="continuationSeparator" w:id="0">
    <w:p w:rsidR="000D66BB" w:rsidRDefault="000D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5" w:rsidRDefault="007A7C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A7CF5" w:rsidRDefault="007A7C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51105"/>
      <w:docPartObj>
        <w:docPartGallery w:val="Page Numbers (Bottom of Page)"/>
        <w:docPartUnique/>
      </w:docPartObj>
    </w:sdtPr>
    <w:sdtContent>
      <w:p w:rsidR="007A7CF5" w:rsidRDefault="007A7CF5">
        <w:pPr>
          <w:pStyle w:val="a5"/>
          <w:jc w:val="center"/>
        </w:pPr>
        <w:r>
          <w:fldChar w:fldCharType="begin"/>
        </w:r>
        <w:r>
          <w:instrText>PAGE   \* MERGEFORMAT</w:instrText>
        </w:r>
        <w:r>
          <w:fldChar w:fldCharType="separate"/>
        </w:r>
        <w:r w:rsidRPr="007A7CF5">
          <w:rPr>
            <w:noProof/>
            <w:lang w:val="zh-TW"/>
          </w:rPr>
          <w:t>14</w:t>
        </w:r>
        <w:r>
          <w:fldChar w:fldCharType="end"/>
        </w:r>
        <w:r>
          <w:t xml:space="preserve"> </w:t>
        </w:r>
        <w:r>
          <w:rPr>
            <w:rFonts w:hint="eastAsia"/>
          </w:rPr>
          <w:t>of 14</w:t>
        </w:r>
      </w:p>
    </w:sdtContent>
  </w:sdt>
  <w:p w:rsidR="007A7CF5" w:rsidRPr="006A40BC" w:rsidRDefault="007A7CF5">
    <w:pPr>
      <w:pStyle w:val="a5"/>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4F1C" w:rsidRDefault="00714F1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531"/>
      <w:docPartObj>
        <w:docPartGallery w:val="Page Numbers (Bottom of Page)"/>
        <w:docPartUnique/>
      </w:docPartObj>
    </w:sdtPr>
    <w:sdtEndPr/>
    <w:sdtContent>
      <w:p w:rsidR="000178FD" w:rsidRDefault="000178FD">
        <w:pPr>
          <w:pStyle w:val="a5"/>
          <w:jc w:val="center"/>
        </w:pPr>
        <w:r>
          <w:fldChar w:fldCharType="begin"/>
        </w:r>
        <w:r>
          <w:instrText>PAGE   \* MERGEFORMAT</w:instrText>
        </w:r>
        <w:r>
          <w:fldChar w:fldCharType="separate"/>
        </w:r>
        <w:r w:rsidR="007A7CF5" w:rsidRPr="007A7CF5">
          <w:rPr>
            <w:noProof/>
            <w:lang w:val="zh-TW"/>
          </w:rPr>
          <w:t>1</w:t>
        </w:r>
        <w:r>
          <w:fldChar w:fldCharType="end"/>
        </w:r>
        <w:r>
          <w:t xml:space="preserve"> </w:t>
        </w:r>
        <w:r>
          <w:rPr>
            <w:rFonts w:hint="eastAsia"/>
          </w:rPr>
          <w:t>of 14</w:t>
        </w:r>
      </w:p>
    </w:sdtContent>
  </w:sdt>
  <w:p w:rsidR="00714F1C" w:rsidRPr="006A40BC" w:rsidRDefault="00714F1C">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BB" w:rsidRDefault="000D66BB">
      <w:r>
        <w:separator/>
      </w:r>
    </w:p>
  </w:footnote>
  <w:footnote w:type="continuationSeparator" w:id="0">
    <w:p w:rsidR="000D66BB" w:rsidRDefault="000D6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5" w:rsidRDefault="007A7CF5" w:rsidP="00F402D0">
    <w:pPr>
      <w:pStyle w:val="a8"/>
      <w:tabs>
        <w:tab w:val="clear" w:pos="4153"/>
        <w:tab w:val="clear" w:pos="8306"/>
        <w:tab w:val="center" w:pos="4961"/>
        <w:tab w:val="right" w:pos="9922"/>
      </w:tabs>
    </w:pPr>
    <w:r>
      <w:ptab w:relativeTo="margin" w:alignment="center" w:leader="none"/>
    </w:r>
    <w:r>
      <w:ptab w:relativeTo="margin" w:alignment="right" w:leader="none"/>
    </w:r>
    <w:r w:rsidRPr="008F0FAE">
      <w:rPr>
        <w:noProof/>
        <w:sz w:val="16"/>
        <w:szCs w:val="16"/>
      </w:rPr>
      <w:t>B113001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rsidP="00F402D0">
    <w:pPr>
      <w:pStyle w:val="a8"/>
      <w:tabs>
        <w:tab w:val="clear" w:pos="4153"/>
        <w:tab w:val="clear" w:pos="8306"/>
        <w:tab w:val="center" w:pos="4961"/>
        <w:tab w:val="right" w:pos="9922"/>
      </w:tabs>
    </w:pPr>
    <w:r>
      <w:ptab w:relativeTo="margin" w:alignment="center" w:leader="none"/>
    </w:r>
    <w:r>
      <w:ptab w:relativeTo="margin" w:alignment="right" w:leader="none"/>
    </w:r>
    <w:r w:rsidR="00A32211">
      <w:rPr>
        <w:noProof/>
        <w:sz w:val="16"/>
        <w:szCs w:val="16"/>
      </w:rPr>
      <w:t>«</w:t>
    </w:r>
    <w:r w:rsidR="00A32211">
      <w:rPr>
        <w:rFonts w:hint="eastAsia"/>
        <w:noProof/>
        <w:sz w:val="16"/>
        <w:szCs w:val="16"/>
      </w:rPr>
      <w:t>案號</w:t>
    </w:r>
    <w:r w:rsidR="00A32211">
      <w:rPr>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89F740C"/>
    <w:multiLevelType w:val="hybridMultilevel"/>
    <w:tmpl w:val="AACE19D6"/>
    <w:lvl w:ilvl="0" w:tplc="3FC4BD1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15:restartNumberingAfterBreak="1">
    <w:nsid w:val="2C8515A1"/>
    <w:multiLevelType w:val="hybridMultilevel"/>
    <w:tmpl w:val="ED08D092"/>
    <w:lvl w:ilvl="0" w:tplc="4C966E1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4BCE74F6"/>
    <w:multiLevelType w:val="hybridMultilevel"/>
    <w:tmpl w:val="0A5A753C"/>
    <w:lvl w:ilvl="0" w:tplc="256AA5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3"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5"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1">
    <w:nsid w:val="659F590B"/>
    <w:multiLevelType w:val="hybridMultilevel"/>
    <w:tmpl w:val="90326B84"/>
    <w:lvl w:ilvl="0" w:tplc="1532878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1">
    <w:nsid w:val="688C105C"/>
    <w:multiLevelType w:val="hybridMultilevel"/>
    <w:tmpl w:val="F76A4606"/>
    <w:lvl w:ilvl="0" w:tplc="C01EB45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3"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5"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1">
    <w:nsid w:val="7F495B73"/>
    <w:multiLevelType w:val="hybridMultilevel"/>
    <w:tmpl w:val="9864CDF0"/>
    <w:lvl w:ilvl="0" w:tplc="F0FA35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76E7"/>
    <w:rsid w:val="000178FD"/>
    <w:rsid w:val="00034FA7"/>
    <w:rsid w:val="00040F46"/>
    <w:rsid w:val="0005253B"/>
    <w:rsid w:val="00057B31"/>
    <w:rsid w:val="00067CB0"/>
    <w:rsid w:val="0007156A"/>
    <w:rsid w:val="00073EA4"/>
    <w:rsid w:val="00093C81"/>
    <w:rsid w:val="000C4DAA"/>
    <w:rsid w:val="000C663E"/>
    <w:rsid w:val="000D094E"/>
    <w:rsid w:val="000D66BB"/>
    <w:rsid w:val="000E1A6E"/>
    <w:rsid w:val="000F6EFB"/>
    <w:rsid w:val="001175E9"/>
    <w:rsid w:val="00117FC9"/>
    <w:rsid w:val="00141109"/>
    <w:rsid w:val="00145788"/>
    <w:rsid w:val="00147FC2"/>
    <w:rsid w:val="00150EBA"/>
    <w:rsid w:val="00151337"/>
    <w:rsid w:val="00155EB1"/>
    <w:rsid w:val="00162EAE"/>
    <w:rsid w:val="001671DC"/>
    <w:rsid w:val="00186F2C"/>
    <w:rsid w:val="0018760A"/>
    <w:rsid w:val="001B5572"/>
    <w:rsid w:val="001C08B0"/>
    <w:rsid w:val="001C3BE2"/>
    <w:rsid w:val="001C5505"/>
    <w:rsid w:val="001E2E0F"/>
    <w:rsid w:val="001F033F"/>
    <w:rsid w:val="001F054F"/>
    <w:rsid w:val="001F54B4"/>
    <w:rsid w:val="001F7AA8"/>
    <w:rsid w:val="00222762"/>
    <w:rsid w:val="002234D0"/>
    <w:rsid w:val="00231BEA"/>
    <w:rsid w:val="00243113"/>
    <w:rsid w:val="002520E7"/>
    <w:rsid w:val="002527E9"/>
    <w:rsid w:val="002532E9"/>
    <w:rsid w:val="00257890"/>
    <w:rsid w:val="00282994"/>
    <w:rsid w:val="002A425C"/>
    <w:rsid w:val="002C6A0C"/>
    <w:rsid w:val="002D0A8E"/>
    <w:rsid w:val="002D1673"/>
    <w:rsid w:val="002D3449"/>
    <w:rsid w:val="002D6436"/>
    <w:rsid w:val="002F7366"/>
    <w:rsid w:val="00301EFA"/>
    <w:rsid w:val="00346376"/>
    <w:rsid w:val="003738E9"/>
    <w:rsid w:val="003738FE"/>
    <w:rsid w:val="00377276"/>
    <w:rsid w:val="00397FDF"/>
    <w:rsid w:val="003A1249"/>
    <w:rsid w:val="003B09E0"/>
    <w:rsid w:val="003C2061"/>
    <w:rsid w:val="003D001C"/>
    <w:rsid w:val="003D4623"/>
    <w:rsid w:val="003E1949"/>
    <w:rsid w:val="003E7140"/>
    <w:rsid w:val="003F20D1"/>
    <w:rsid w:val="003F27A5"/>
    <w:rsid w:val="003F592D"/>
    <w:rsid w:val="00401ECA"/>
    <w:rsid w:val="0041454C"/>
    <w:rsid w:val="00464E0F"/>
    <w:rsid w:val="00472FA6"/>
    <w:rsid w:val="00472FF5"/>
    <w:rsid w:val="00490967"/>
    <w:rsid w:val="00491032"/>
    <w:rsid w:val="004938A1"/>
    <w:rsid w:val="004973B0"/>
    <w:rsid w:val="004C09B3"/>
    <w:rsid w:val="004C33BC"/>
    <w:rsid w:val="004C5ED0"/>
    <w:rsid w:val="004C7641"/>
    <w:rsid w:val="004C7DE2"/>
    <w:rsid w:val="004D5A45"/>
    <w:rsid w:val="004E670A"/>
    <w:rsid w:val="004E76A5"/>
    <w:rsid w:val="00504CC3"/>
    <w:rsid w:val="005073E3"/>
    <w:rsid w:val="0054593E"/>
    <w:rsid w:val="00553DA4"/>
    <w:rsid w:val="00554FA7"/>
    <w:rsid w:val="005575BB"/>
    <w:rsid w:val="00564DCA"/>
    <w:rsid w:val="005735CC"/>
    <w:rsid w:val="00573F64"/>
    <w:rsid w:val="00576A01"/>
    <w:rsid w:val="005878AD"/>
    <w:rsid w:val="00597405"/>
    <w:rsid w:val="005B14D8"/>
    <w:rsid w:val="005B51E7"/>
    <w:rsid w:val="005D03BC"/>
    <w:rsid w:val="005E184D"/>
    <w:rsid w:val="005E4922"/>
    <w:rsid w:val="00616F46"/>
    <w:rsid w:val="006214B0"/>
    <w:rsid w:val="00633328"/>
    <w:rsid w:val="0066384B"/>
    <w:rsid w:val="00676F59"/>
    <w:rsid w:val="00690172"/>
    <w:rsid w:val="006A40BC"/>
    <w:rsid w:val="006C0C95"/>
    <w:rsid w:val="006D3A27"/>
    <w:rsid w:val="006D5205"/>
    <w:rsid w:val="006E136C"/>
    <w:rsid w:val="006E1D05"/>
    <w:rsid w:val="006E5464"/>
    <w:rsid w:val="006F030A"/>
    <w:rsid w:val="007115DC"/>
    <w:rsid w:val="00714F1C"/>
    <w:rsid w:val="00720D54"/>
    <w:rsid w:val="0072163C"/>
    <w:rsid w:val="007301D2"/>
    <w:rsid w:val="007313CC"/>
    <w:rsid w:val="00732C45"/>
    <w:rsid w:val="00746A8F"/>
    <w:rsid w:val="00751B5B"/>
    <w:rsid w:val="00764F5A"/>
    <w:rsid w:val="0077466A"/>
    <w:rsid w:val="00780F98"/>
    <w:rsid w:val="007849B2"/>
    <w:rsid w:val="007A237A"/>
    <w:rsid w:val="007A7CF5"/>
    <w:rsid w:val="007B4ADB"/>
    <w:rsid w:val="007E0DAC"/>
    <w:rsid w:val="007E50D3"/>
    <w:rsid w:val="0080118C"/>
    <w:rsid w:val="00835459"/>
    <w:rsid w:val="00851A61"/>
    <w:rsid w:val="00863045"/>
    <w:rsid w:val="00870666"/>
    <w:rsid w:val="008874AB"/>
    <w:rsid w:val="0089186E"/>
    <w:rsid w:val="008A09E8"/>
    <w:rsid w:val="008B2A0C"/>
    <w:rsid w:val="008C5AD2"/>
    <w:rsid w:val="008C79CA"/>
    <w:rsid w:val="008D5A01"/>
    <w:rsid w:val="008D6391"/>
    <w:rsid w:val="008E0012"/>
    <w:rsid w:val="008F55AA"/>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6DDB"/>
    <w:rsid w:val="009E3BF1"/>
    <w:rsid w:val="009F3522"/>
    <w:rsid w:val="009F4364"/>
    <w:rsid w:val="00A1031F"/>
    <w:rsid w:val="00A1061D"/>
    <w:rsid w:val="00A31E0B"/>
    <w:rsid w:val="00A32211"/>
    <w:rsid w:val="00A371D7"/>
    <w:rsid w:val="00A412F9"/>
    <w:rsid w:val="00A46A68"/>
    <w:rsid w:val="00A753C8"/>
    <w:rsid w:val="00AA3A1B"/>
    <w:rsid w:val="00AC5345"/>
    <w:rsid w:val="00AF5730"/>
    <w:rsid w:val="00B07ED5"/>
    <w:rsid w:val="00B11A59"/>
    <w:rsid w:val="00B53459"/>
    <w:rsid w:val="00B738E9"/>
    <w:rsid w:val="00B8489F"/>
    <w:rsid w:val="00B8714B"/>
    <w:rsid w:val="00B94A7C"/>
    <w:rsid w:val="00BD1198"/>
    <w:rsid w:val="00C03C74"/>
    <w:rsid w:val="00C241F0"/>
    <w:rsid w:val="00C42644"/>
    <w:rsid w:val="00C50E13"/>
    <w:rsid w:val="00C6697F"/>
    <w:rsid w:val="00C779FC"/>
    <w:rsid w:val="00C85316"/>
    <w:rsid w:val="00C90979"/>
    <w:rsid w:val="00CA0B0F"/>
    <w:rsid w:val="00CA1065"/>
    <w:rsid w:val="00CA3B1A"/>
    <w:rsid w:val="00CA7C64"/>
    <w:rsid w:val="00CB18F2"/>
    <w:rsid w:val="00CB2595"/>
    <w:rsid w:val="00CD09FB"/>
    <w:rsid w:val="00CD6FB1"/>
    <w:rsid w:val="00CE039C"/>
    <w:rsid w:val="00CF1932"/>
    <w:rsid w:val="00D22755"/>
    <w:rsid w:val="00D26A1E"/>
    <w:rsid w:val="00D32B83"/>
    <w:rsid w:val="00D42FF4"/>
    <w:rsid w:val="00D4383D"/>
    <w:rsid w:val="00D47D2F"/>
    <w:rsid w:val="00D50068"/>
    <w:rsid w:val="00D51B98"/>
    <w:rsid w:val="00D545CF"/>
    <w:rsid w:val="00D57A3F"/>
    <w:rsid w:val="00D64667"/>
    <w:rsid w:val="00D82556"/>
    <w:rsid w:val="00DA456C"/>
    <w:rsid w:val="00DB1727"/>
    <w:rsid w:val="00DD6A4F"/>
    <w:rsid w:val="00DF0ADA"/>
    <w:rsid w:val="00E36BF9"/>
    <w:rsid w:val="00E42ABB"/>
    <w:rsid w:val="00E458BA"/>
    <w:rsid w:val="00E51B49"/>
    <w:rsid w:val="00E53B92"/>
    <w:rsid w:val="00E60942"/>
    <w:rsid w:val="00E61995"/>
    <w:rsid w:val="00E65FA7"/>
    <w:rsid w:val="00E87702"/>
    <w:rsid w:val="00E9583A"/>
    <w:rsid w:val="00EA3710"/>
    <w:rsid w:val="00EB4AD5"/>
    <w:rsid w:val="00ED60A2"/>
    <w:rsid w:val="00EE69B7"/>
    <w:rsid w:val="00EF435A"/>
    <w:rsid w:val="00EF6DE1"/>
    <w:rsid w:val="00F03490"/>
    <w:rsid w:val="00F1630B"/>
    <w:rsid w:val="00F322A9"/>
    <w:rsid w:val="00F358A6"/>
    <w:rsid w:val="00F402D0"/>
    <w:rsid w:val="00F41113"/>
    <w:rsid w:val="00F5224D"/>
    <w:rsid w:val="00F67FBB"/>
    <w:rsid w:val="00F93510"/>
    <w:rsid w:val="00FA0E10"/>
    <w:rsid w:val="00FA1BBC"/>
    <w:rsid w:val="00FA3F41"/>
    <w:rsid w:val="00FB7090"/>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4EAC9-F2DF-4B1B-941D-5A6F2AB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leftChars="200" w:left="480"/>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6069-CBF6-4B4F-BE1D-673E94B5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3739</Words>
  <Characters>21317</Characters>
  <Application>Microsoft Office Word</Application>
  <DocSecurity>0</DocSecurity>
  <Lines>177</Lines>
  <Paragraphs>50</Paragraphs>
  <ScaleCrop>false</ScaleCrop>
  <Company>PCC</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wu</cp:lastModifiedBy>
  <cp:revision>1</cp:revision>
  <cp:lastPrinted>2022-07-04T10:52:00Z</cp:lastPrinted>
  <dcterms:created xsi:type="dcterms:W3CDTF">2024-01-02T05:42:00Z</dcterms:created>
  <dcterms:modified xsi:type="dcterms:W3CDTF">2024-01-02T05:44:00Z</dcterms:modified>
  <cp:category>I30</cp:category>
</cp:coreProperties>
</file>